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42A7" w14:textId="437CBC92" w:rsidR="00CF75C0" w:rsidRDefault="00CF75C0" w:rsidP="004F0C92">
      <w:pPr>
        <w:spacing w:after="0" w:line="276" w:lineRule="auto"/>
        <w:jc w:val="center"/>
        <w:rPr>
          <w:rFonts w:ascii="Arial" w:hAnsi="Arial" w:cs="Arial"/>
          <w:b/>
          <w:sz w:val="24"/>
          <w:lang w:val="mn-MN"/>
        </w:rPr>
      </w:pPr>
      <w:r w:rsidRPr="00CF75C0">
        <w:rPr>
          <w:rFonts w:ascii="Arial" w:hAnsi="Arial" w:cs="Arial"/>
          <w:b/>
          <w:sz w:val="24"/>
          <w:lang w:val="mn-MN"/>
        </w:rPr>
        <w:t xml:space="preserve">СУРГУУЛЬД БЭЛТГЭГДСЭН БАЙДЛЫГ ҮНЭЛЭХ СУДАЛГААНЫ </w:t>
      </w:r>
    </w:p>
    <w:p w14:paraId="257EF63B" w14:textId="77777777" w:rsidR="00ED3D36" w:rsidRPr="00CF75C0" w:rsidRDefault="00CF75C0" w:rsidP="004F0C92">
      <w:pPr>
        <w:spacing w:after="0" w:line="276" w:lineRule="auto"/>
        <w:jc w:val="center"/>
        <w:rPr>
          <w:rFonts w:ascii="Arial" w:hAnsi="Arial" w:cs="Arial"/>
          <w:b/>
          <w:sz w:val="24"/>
          <w:lang w:val="mn-MN"/>
        </w:rPr>
      </w:pPr>
      <w:r w:rsidRPr="00CF75C0">
        <w:rPr>
          <w:rFonts w:ascii="Arial" w:hAnsi="Arial" w:cs="Arial"/>
          <w:b/>
          <w:sz w:val="24"/>
          <w:lang w:val="mn-MN"/>
        </w:rPr>
        <w:t>ЯВЦЫН ТАЙЛАН</w:t>
      </w:r>
    </w:p>
    <w:p w14:paraId="12B90F20" w14:textId="77777777" w:rsidR="00CF75C0" w:rsidRDefault="00CF75C0" w:rsidP="00CF75C0">
      <w:pPr>
        <w:spacing w:before="120" w:after="0" w:line="276" w:lineRule="auto"/>
        <w:jc w:val="both"/>
        <w:rPr>
          <w:rFonts w:ascii="Arial" w:hAnsi="Arial" w:cs="Arial"/>
          <w:lang w:val="mn-MN"/>
        </w:rPr>
      </w:pPr>
    </w:p>
    <w:p w14:paraId="6086025C" w14:textId="416EEDDF" w:rsidR="00CF75C0" w:rsidRDefault="002201E8" w:rsidP="00CF75C0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9C5A0A">
        <w:rPr>
          <w:rFonts w:ascii="Arial" w:hAnsi="Arial" w:cs="Arial"/>
          <w:lang w:val="mn-MN"/>
        </w:rPr>
        <w:t>Төв</w:t>
      </w:r>
      <w:r w:rsidR="00593178">
        <w:rPr>
          <w:rFonts w:ascii="Arial" w:hAnsi="Arial" w:cs="Arial"/>
          <w:lang w:val="mn-MN"/>
        </w:rPr>
        <w:t xml:space="preserve"> аймаг Сэргэлэн сумын ЕБС</w:t>
      </w:r>
    </w:p>
    <w:p w14:paraId="2171D812" w14:textId="77777777" w:rsidR="00593178" w:rsidRPr="00593178" w:rsidRDefault="00DB3BF6" w:rsidP="007630E7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СУДАЛГАА ЗОХИОН БАЙГУУЛСАН ТУХАЙ </w:t>
      </w:r>
      <w:r w:rsidRPr="007630E7">
        <w:rPr>
          <w:rFonts w:ascii="Arial" w:hAnsi="Arial" w:cs="Arial"/>
          <w:b/>
          <w:lang w:val="mn-MN"/>
        </w:rPr>
        <w:t>ЕРӨНХИЙ МЭДЭЭЛЭЛ</w:t>
      </w:r>
    </w:p>
    <w:p w14:paraId="32DFEBE1" w14:textId="77777777" w:rsidR="00593178" w:rsidRDefault="00593178" w:rsidP="00593178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b/>
          <w:lang w:val="mn-MN"/>
        </w:rPr>
      </w:pPr>
    </w:p>
    <w:p w14:paraId="5368F286" w14:textId="21C279B0" w:rsidR="00593178" w:rsidRPr="00593178" w:rsidRDefault="00986734" w:rsidP="00593178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Сургуульд бэлтгэгдсэн байдлыг үнэлэх с</w:t>
      </w:r>
      <w:r w:rsidR="00152B59">
        <w:rPr>
          <w:rFonts w:ascii="Arial" w:hAnsi="Arial" w:cs="Arial"/>
          <w:bCs/>
          <w:lang w:val="mn-MN"/>
        </w:rPr>
        <w:t>удалгааг 2023.09.11-</w:t>
      </w:r>
      <w:r>
        <w:rPr>
          <w:rFonts w:ascii="Arial" w:hAnsi="Arial" w:cs="Arial"/>
          <w:bCs/>
        </w:rPr>
        <w:t>9.20</w:t>
      </w:r>
      <w:r w:rsidR="00593178" w:rsidRPr="00593178">
        <w:rPr>
          <w:rFonts w:ascii="Arial" w:hAnsi="Arial" w:cs="Arial"/>
          <w:bCs/>
          <w:lang w:val="mn-MN"/>
        </w:rPr>
        <w:t xml:space="preserve">–ны өдрүүдэд </w:t>
      </w:r>
      <w:r>
        <w:rPr>
          <w:rFonts w:ascii="Arial" w:hAnsi="Arial" w:cs="Arial"/>
          <w:bCs/>
          <w:lang w:val="mn-MN"/>
        </w:rPr>
        <w:t>Х</w:t>
      </w:r>
      <w:r w:rsidR="00593178" w:rsidRPr="00593178">
        <w:rPr>
          <w:rFonts w:ascii="Arial" w:hAnsi="Arial" w:cs="Arial"/>
          <w:bCs/>
          <w:lang w:val="mn-MN"/>
        </w:rPr>
        <w:t xml:space="preserve">эл яриа, </w:t>
      </w:r>
      <w:r>
        <w:rPr>
          <w:rFonts w:ascii="Arial" w:hAnsi="Arial" w:cs="Arial"/>
          <w:bCs/>
          <w:lang w:val="mn-MN"/>
        </w:rPr>
        <w:t>М</w:t>
      </w:r>
      <w:r w:rsidR="00593178" w:rsidRPr="00593178">
        <w:rPr>
          <w:rFonts w:ascii="Arial" w:hAnsi="Arial" w:cs="Arial"/>
          <w:bCs/>
          <w:lang w:val="mn-MN"/>
        </w:rPr>
        <w:t xml:space="preserve">атематик, </w:t>
      </w:r>
      <w:r>
        <w:rPr>
          <w:rFonts w:ascii="Arial" w:hAnsi="Arial" w:cs="Arial"/>
          <w:bCs/>
          <w:lang w:val="mn-MN"/>
        </w:rPr>
        <w:t>Н</w:t>
      </w:r>
      <w:r w:rsidR="00593178" w:rsidRPr="00593178">
        <w:rPr>
          <w:rFonts w:ascii="Arial" w:hAnsi="Arial" w:cs="Arial"/>
          <w:bCs/>
          <w:lang w:val="mn-MN"/>
        </w:rPr>
        <w:t>ийгэмшихүй</w:t>
      </w:r>
      <w:r>
        <w:rPr>
          <w:rFonts w:ascii="Arial" w:hAnsi="Arial" w:cs="Arial"/>
          <w:bCs/>
          <w:lang w:val="mn-MN"/>
        </w:rPr>
        <w:t>н хөгжил</w:t>
      </w:r>
      <w:r w:rsidR="00593178" w:rsidRPr="00593178">
        <w:rPr>
          <w:rFonts w:ascii="Arial" w:hAnsi="Arial" w:cs="Arial"/>
          <w:bCs/>
          <w:lang w:val="mn-MN"/>
        </w:rPr>
        <w:t>,</w:t>
      </w:r>
      <w:r>
        <w:rPr>
          <w:rFonts w:ascii="Arial" w:hAnsi="Arial" w:cs="Arial"/>
          <w:bCs/>
          <w:lang w:val="mn-MN"/>
        </w:rPr>
        <w:t xml:space="preserve"> Дүрслэх, Байгаль нийгмийн орчин, </w:t>
      </w:r>
      <w:r w:rsidR="00593178" w:rsidRPr="00593178"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>Б</w:t>
      </w:r>
      <w:r w:rsidR="00593178" w:rsidRPr="00593178">
        <w:rPr>
          <w:rFonts w:ascii="Arial" w:hAnsi="Arial" w:cs="Arial"/>
          <w:bCs/>
          <w:lang w:val="mn-MN"/>
        </w:rPr>
        <w:t>и</w:t>
      </w:r>
      <w:r>
        <w:rPr>
          <w:rFonts w:ascii="Arial" w:hAnsi="Arial" w:cs="Arial"/>
          <w:bCs/>
          <w:lang w:val="mn-MN"/>
        </w:rPr>
        <w:t>е бялдар-хөдөлгөөн эрүүл мэнд</w:t>
      </w:r>
      <w:r w:rsidR="00593178" w:rsidRPr="00593178">
        <w:rPr>
          <w:rFonts w:ascii="Arial" w:hAnsi="Arial" w:cs="Arial"/>
          <w:bCs/>
          <w:lang w:val="mn-MN"/>
        </w:rPr>
        <w:t xml:space="preserve">, </w:t>
      </w:r>
      <w:r>
        <w:rPr>
          <w:rFonts w:ascii="Arial" w:hAnsi="Arial" w:cs="Arial"/>
          <w:bCs/>
          <w:lang w:val="mn-MN"/>
        </w:rPr>
        <w:t>Х</w:t>
      </w:r>
      <w:r w:rsidR="00593178" w:rsidRPr="00593178">
        <w:rPr>
          <w:rFonts w:ascii="Arial" w:hAnsi="Arial" w:cs="Arial"/>
          <w:bCs/>
          <w:lang w:val="mn-MN"/>
        </w:rPr>
        <w:t xml:space="preserve">өгжим,  </w:t>
      </w:r>
      <w:r w:rsidR="00593178">
        <w:rPr>
          <w:rFonts w:ascii="Arial" w:hAnsi="Arial" w:cs="Arial"/>
          <w:bCs/>
          <w:lang w:val="mn-MN"/>
        </w:rPr>
        <w:t>гэсэн 8 чиглэлээр зохион байгуул</w:t>
      </w:r>
      <w:r>
        <w:rPr>
          <w:rFonts w:ascii="Arial" w:hAnsi="Arial" w:cs="Arial"/>
          <w:bCs/>
          <w:lang w:val="mn-MN"/>
        </w:rPr>
        <w:t>лаа.</w:t>
      </w:r>
    </w:p>
    <w:p w14:paraId="1FD29790" w14:textId="52480F33" w:rsidR="00315844" w:rsidRDefault="00DB3BF6" w:rsidP="00D04B8C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lang w:val="mn-MN"/>
        </w:rPr>
      </w:pPr>
      <w:r w:rsidRPr="007630E7">
        <w:rPr>
          <w:rFonts w:ascii="Arial" w:hAnsi="Arial" w:cs="Arial"/>
          <w:lang w:val="mn-MN"/>
        </w:rPr>
        <w:t xml:space="preserve"> </w:t>
      </w:r>
      <w:r w:rsidR="00970149">
        <w:rPr>
          <w:rFonts w:ascii="Arial" w:hAnsi="Arial" w:cs="Arial"/>
          <w:lang w:val="mn-MN"/>
        </w:rPr>
        <w:t>Судалгаанд</w:t>
      </w:r>
      <w:r w:rsidR="00593178">
        <w:rPr>
          <w:rFonts w:ascii="Arial" w:hAnsi="Arial" w:cs="Arial"/>
          <w:lang w:val="mn-MN"/>
        </w:rPr>
        <w:t xml:space="preserve"> 1-р </w:t>
      </w:r>
      <w:r w:rsidR="000D0954">
        <w:rPr>
          <w:rFonts w:ascii="Arial" w:hAnsi="Arial" w:cs="Arial"/>
          <w:lang w:val="mn-MN"/>
        </w:rPr>
        <w:t>ангийн 17 сурагч</w:t>
      </w:r>
      <w:r w:rsidR="00986734">
        <w:rPr>
          <w:rFonts w:ascii="Arial" w:hAnsi="Arial" w:cs="Arial"/>
          <w:lang w:val="mn-MN"/>
        </w:rPr>
        <w:t xml:space="preserve">, асуулгад 2 сурагчийн </w:t>
      </w:r>
      <w:r w:rsidR="000D0954">
        <w:rPr>
          <w:rFonts w:ascii="Arial" w:hAnsi="Arial" w:cs="Arial"/>
          <w:lang w:val="mn-MN"/>
        </w:rPr>
        <w:t>эцэг эх</w:t>
      </w:r>
      <w:r w:rsidR="00986734">
        <w:rPr>
          <w:rFonts w:ascii="Arial" w:hAnsi="Arial" w:cs="Arial"/>
          <w:lang w:val="mn-MN"/>
        </w:rPr>
        <w:t xml:space="preserve">, Алтан түлхүүр цэцэрлэгийн арга зүйч, бүлгийн багш нар </w:t>
      </w:r>
      <w:r w:rsidR="00593178">
        <w:rPr>
          <w:rFonts w:ascii="Arial" w:hAnsi="Arial" w:cs="Arial"/>
          <w:lang w:val="mn-MN"/>
        </w:rPr>
        <w:t>оролцлоо. Судалгаа</w:t>
      </w:r>
      <w:r w:rsidR="00986734">
        <w:rPr>
          <w:rFonts w:ascii="Arial" w:hAnsi="Arial" w:cs="Arial"/>
          <w:lang w:val="mn-MN"/>
        </w:rPr>
        <w:t>г ажлын хэсгийн бүрэлдэхүүн зохион байгуулж, СББҮ-ний сургалтыг багш</w:t>
      </w:r>
      <w:r w:rsidR="00E31B0F">
        <w:rPr>
          <w:rFonts w:ascii="Arial" w:hAnsi="Arial" w:cs="Arial"/>
          <w:lang w:val="mn-MN"/>
        </w:rPr>
        <w:t>,</w:t>
      </w:r>
      <w:r w:rsidR="00986734">
        <w:rPr>
          <w:rFonts w:ascii="Arial" w:hAnsi="Arial" w:cs="Arial"/>
          <w:lang w:val="mn-MN"/>
        </w:rPr>
        <w:t xml:space="preserve"> эцэг эхэд хүргэж</w:t>
      </w:r>
      <w:r w:rsidR="00E31B0F">
        <w:rPr>
          <w:rFonts w:ascii="Arial" w:hAnsi="Arial" w:cs="Arial"/>
          <w:lang w:val="mn-MN"/>
        </w:rPr>
        <w:t>,</w:t>
      </w:r>
      <w:r w:rsidR="00986734">
        <w:rPr>
          <w:rFonts w:ascii="Arial" w:hAnsi="Arial" w:cs="Arial"/>
          <w:lang w:val="mn-MN"/>
        </w:rPr>
        <w:t xml:space="preserve"> </w:t>
      </w:r>
      <w:r w:rsidR="00FB098D">
        <w:rPr>
          <w:rFonts w:ascii="Arial" w:hAnsi="Arial" w:cs="Arial"/>
          <w:lang w:val="mn-MN"/>
        </w:rPr>
        <w:t>мэдээлэлтэй урьдчилан танилцаж бэлтгэл</w:t>
      </w:r>
      <w:r w:rsidR="00E31B0F">
        <w:rPr>
          <w:rFonts w:ascii="Arial" w:hAnsi="Arial" w:cs="Arial"/>
          <w:lang w:val="mn-MN"/>
        </w:rPr>
        <w:t xml:space="preserve"> ажлыг </w:t>
      </w:r>
      <w:r w:rsidR="00FB098D">
        <w:rPr>
          <w:rFonts w:ascii="Arial" w:hAnsi="Arial" w:cs="Arial"/>
          <w:lang w:val="mn-MN"/>
        </w:rPr>
        <w:t>хангаж ажилла</w:t>
      </w:r>
      <w:r w:rsidR="00E31B0F">
        <w:rPr>
          <w:rFonts w:ascii="Arial" w:hAnsi="Arial" w:cs="Arial"/>
          <w:lang w:val="mn-MN"/>
        </w:rPr>
        <w:t xml:space="preserve">лаа. </w:t>
      </w:r>
    </w:p>
    <w:p w14:paraId="59EAE3ED" w14:textId="77777777" w:rsidR="00FB098D" w:rsidRPr="00D04B8C" w:rsidRDefault="00FB098D" w:rsidP="00D04B8C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</w:rPr>
      </w:pPr>
    </w:p>
    <w:p w14:paraId="6D0D421B" w14:textId="77777777" w:rsidR="007630E7" w:rsidRDefault="00315844" w:rsidP="007630E7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lang w:val="mn-MN"/>
        </w:rPr>
      </w:pPr>
      <w:r w:rsidRPr="00315844">
        <w:rPr>
          <w:rFonts w:ascii="Arial" w:hAnsi="Arial" w:cs="Arial"/>
          <w:b/>
          <w:lang w:val="mn-MN"/>
        </w:rPr>
        <w:t>СУДАЛГАА ЗОХИОН БАЙГУУЛАХАД ГАРЧ БУЙ ДАВУУ ТАЛУУД:</w:t>
      </w:r>
    </w:p>
    <w:p w14:paraId="7910001D" w14:textId="77777777" w:rsidR="00FB098D" w:rsidRPr="00315844" w:rsidRDefault="00FB098D" w:rsidP="00FB098D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b/>
          <w:lang w:val="mn-MN"/>
        </w:rPr>
      </w:pPr>
    </w:p>
    <w:p w14:paraId="30ADFAFF" w14:textId="77777777" w:rsidR="00781056" w:rsidRDefault="00781056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 зохион байгуулж буй хугацаа</w:t>
      </w:r>
      <w:r w:rsidR="002E66DD">
        <w:rPr>
          <w:rFonts w:ascii="Arial" w:hAnsi="Arial" w:cs="Arial"/>
          <w:lang w:val="mn-MN"/>
        </w:rPr>
        <w:t>, орчин</w:t>
      </w:r>
    </w:p>
    <w:p w14:paraId="2336CF65" w14:textId="77777777" w:rsidR="00FB098D" w:rsidRDefault="00AA5EF7" w:rsidP="00AA5EF7">
      <w:pPr>
        <w:pStyle w:val="ListParagraph"/>
        <w:spacing w:before="120" w:after="0" w:line="276" w:lineRule="auto"/>
        <w:ind w:left="70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</w:t>
      </w:r>
      <w:r w:rsidR="00593178">
        <w:rPr>
          <w:rFonts w:ascii="Arial" w:hAnsi="Arial" w:cs="Arial"/>
          <w:lang w:val="mn-MN"/>
        </w:rPr>
        <w:t xml:space="preserve">Судалгааг зохион байгуулж байгаа цаг хугацааны тухайд </w:t>
      </w:r>
      <w:r>
        <w:rPr>
          <w:rFonts w:ascii="Arial" w:hAnsi="Arial" w:cs="Arial"/>
          <w:lang w:val="mn-MN"/>
        </w:rPr>
        <w:t>боломжийн бөгөөд сургуульд</w:t>
      </w:r>
      <w:r w:rsidR="00386E8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элсэн суралцахад шаардлагатай чадваруудыг хэр эзэмшсэнийг тогтоож байгаа нь сайшаалтай. </w:t>
      </w:r>
    </w:p>
    <w:p w14:paraId="16CD4A0C" w14:textId="1B467555" w:rsidR="00593178" w:rsidRDefault="00FB098D" w:rsidP="00AA5EF7">
      <w:pPr>
        <w:pStyle w:val="ListParagraph"/>
        <w:spacing w:before="120" w:after="0" w:line="276" w:lineRule="auto"/>
        <w:ind w:left="70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</w:t>
      </w:r>
      <w:r w:rsidR="00AA5EF7">
        <w:rPr>
          <w:rFonts w:ascii="Arial" w:hAnsi="Arial" w:cs="Arial"/>
          <w:lang w:val="mn-MN"/>
        </w:rPr>
        <w:t xml:space="preserve">Цаашид улсын хэмжээнд нэгдсэн дүнгээс СӨБ-аас сургуульд элсэн суралцах хүүхдүүдтэй ажиллах, ямар чадварыг хэрхэн хөгжүүлэх талаар санал зөвлөмж хүргүүлж </w:t>
      </w:r>
      <w:r>
        <w:rPr>
          <w:rFonts w:ascii="Arial" w:hAnsi="Arial" w:cs="Arial"/>
          <w:lang w:val="mn-MN"/>
        </w:rPr>
        <w:t xml:space="preserve">ажиллавал </w:t>
      </w:r>
      <w:r w:rsidR="00AA5EF7">
        <w:rPr>
          <w:rFonts w:ascii="Arial" w:hAnsi="Arial" w:cs="Arial"/>
          <w:lang w:val="mn-MN"/>
        </w:rPr>
        <w:t xml:space="preserve">жилээс жилд үр дүнгээ өгсөн </w:t>
      </w:r>
      <w:r>
        <w:rPr>
          <w:rFonts w:ascii="Arial" w:hAnsi="Arial" w:cs="Arial"/>
          <w:lang w:val="mn-MN"/>
        </w:rPr>
        <w:t xml:space="preserve">сайн </w:t>
      </w:r>
      <w:r w:rsidR="00AA5EF7">
        <w:rPr>
          <w:rFonts w:ascii="Arial" w:hAnsi="Arial" w:cs="Arial"/>
          <w:lang w:val="mn-MN"/>
        </w:rPr>
        <w:t>үйл ажиллагаа болно гэж бодож байна.</w:t>
      </w:r>
    </w:p>
    <w:p w14:paraId="75E14840" w14:textId="77777777" w:rsidR="00FB098D" w:rsidRDefault="00FB098D" w:rsidP="00AA5EF7">
      <w:pPr>
        <w:pStyle w:val="ListParagraph"/>
        <w:spacing w:before="120" w:after="0" w:line="276" w:lineRule="auto"/>
        <w:ind w:left="709" w:hanging="731"/>
        <w:jc w:val="both"/>
        <w:rPr>
          <w:rFonts w:ascii="Arial" w:hAnsi="Arial" w:cs="Arial"/>
          <w:lang w:val="mn-MN"/>
        </w:rPr>
      </w:pPr>
    </w:p>
    <w:p w14:paraId="1D82E5C6" w14:textId="77777777" w:rsidR="00BC1F5D" w:rsidRDefault="00BC1F5D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арга зүй, аргачлал</w:t>
      </w:r>
    </w:p>
    <w:p w14:paraId="41B5AE4D" w14:textId="1605594D" w:rsidR="007338AB" w:rsidRDefault="007338AB" w:rsidP="007338AB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  <w:r w:rsidR="00386E89">
        <w:rPr>
          <w:rFonts w:ascii="Arial" w:hAnsi="Arial" w:cs="Arial"/>
          <w:lang w:val="mn-MN"/>
        </w:rPr>
        <w:t xml:space="preserve"> </w:t>
      </w:r>
    </w:p>
    <w:p w14:paraId="5E9DB8DB" w14:textId="31652003" w:rsidR="00FB098D" w:rsidRPr="000B5770" w:rsidRDefault="00FB098D" w:rsidP="000B5770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0B5770">
        <w:rPr>
          <w:rFonts w:ascii="Arial" w:hAnsi="Arial" w:cs="Arial"/>
          <w:lang w:val="mn-MN"/>
        </w:rPr>
        <w:t xml:space="preserve">Судалгаа бүрийг авах арга аргачлалыг нэг бүрчлэн зааж өгсөн нь уг судалгааг явуулахад </w:t>
      </w:r>
      <w:r w:rsidR="00E31B0F">
        <w:rPr>
          <w:rFonts w:ascii="Arial" w:hAnsi="Arial" w:cs="Arial"/>
          <w:lang w:val="mn-MN"/>
        </w:rPr>
        <w:t xml:space="preserve">хүндрэлгүй </w:t>
      </w:r>
      <w:r w:rsidRPr="000B5770">
        <w:rPr>
          <w:rFonts w:ascii="Arial" w:hAnsi="Arial" w:cs="Arial"/>
          <w:lang w:val="mn-MN"/>
        </w:rPr>
        <w:t xml:space="preserve">амар байлаа. </w:t>
      </w:r>
    </w:p>
    <w:p w14:paraId="75512FE3" w14:textId="77777777" w:rsidR="00FB098D" w:rsidRDefault="00FB098D" w:rsidP="00FB098D">
      <w:pPr>
        <w:pStyle w:val="ListParagraph"/>
        <w:spacing w:before="120" w:after="0" w:line="276" w:lineRule="auto"/>
        <w:ind w:left="2160"/>
        <w:jc w:val="both"/>
        <w:rPr>
          <w:rFonts w:ascii="Arial" w:hAnsi="Arial" w:cs="Arial"/>
          <w:lang w:val="mn-MN"/>
        </w:rPr>
      </w:pPr>
    </w:p>
    <w:p w14:paraId="71ECA3D9" w14:textId="77777777" w:rsidR="00BC1F5D" w:rsidRDefault="00BC1F5D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Даалгаврын тавил</w:t>
      </w:r>
    </w:p>
    <w:p w14:paraId="1E56C0E8" w14:textId="663F9179" w:rsidR="007338AB" w:rsidRDefault="007338AB" w:rsidP="007338AB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  <w:r w:rsidR="00386E89">
        <w:rPr>
          <w:rFonts w:ascii="Arial" w:hAnsi="Arial" w:cs="Arial"/>
          <w:lang w:val="mn-MN"/>
        </w:rPr>
        <w:t xml:space="preserve">  </w:t>
      </w:r>
    </w:p>
    <w:p w14:paraId="46A6FCD8" w14:textId="0F3EBB2B" w:rsidR="00FB098D" w:rsidRPr="000B5770" w:rsidRDefault="00FB098D" w:rsidP="000B5770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0B5770">
        <w:rPr>
          <w:rFonts w:ascii="Arial" w:hAnsi="Arial" w:cs="Arial"/>
          <w:lang w:val="mn-MN"/>
        </w:rPr>
        <w:t>Даалгаврын тавил боломжийн байна. Олон хувилбаруудаас сонгон авч хэрэглэх боломжтой байвал зүгээр санагдлаа.</w:t>
      </w:r>
    </w:p>
    <w:p w14:paraId="01334E8A" w14:textId="60B8AADF" w:rsidR="00BC1F5D" w:rsidRDefault="00BC1F5D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Программ хангамж</w:t>
      </w:r>
      <w:r w:rsidR="00E31B0F">
        <w:rPr>
          <w:rFonts w:ascii="Arial" w:hAnsi="Arial" w:cs="Arial"/>
          <w:lang w:val="mn-MN"/>
        </w:rPr>
        <w:t xml:space="preserve"> өнгө үзэмжтэй, ойлгомжтой байлаа.</w:t>
      </w:r>
    </w:p>
    <w:p w14:paraId="2858B7D6" w14:textId="53FA1146" w:rsidR="00315844" w:rsidRDefault="00BC1F5D" w:rsidP="00D04B8C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Хэрэглэгдэхүүний боломж, ашиглалт</w:t>
      </w:r>
      <w:r w:rsidR="00E31B0F">
        <w:rPr>
          <w:rFonts w:ascii="Arial" w:hAnsi="Arial" w:cs="Arial"/>
          <w:lang w:val="mn-MN"/>
        </w:rPr>
        <w:t xml:space="preserve"> , өнгө үзэмжтэй, ойлгомжтой байсан.</w:t>
      </w:r>
    </w:p>
    <w:p w14:paraId="172B4583" w14:textId="15DFED48" w:rsidR="00E31B0F" w:rsidRPr="00E31B0F" w:rsidRDefault="00E31B0F" w:rsidP="00E31B0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Хэрэглэгдэхүүн нас сэтгэхүйн онцлогт тохирсон</w:t>
      </w:r>
    </w:p>
    <w:p w14:paraId="6E914CF4" w14:textId="77777777" w:rsidR="00BC1F5D" w:rsidRPr="00315844" w:rsidRDefault="00315844" w:rsidP="00BC1F5D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lang w:val="mn-MN"/>
        </w:rPr>
      </w:pPr>
      <w:r w:rsidRPr="00315844">
        <w:rPr>
          <w:rFonts w:ascii="Arial" w:hAnsi="Arial" w:cs="Arial"/>
          <w:b/>
          <w:lang w:val="mn-MN"/>
        </w:rPr>
        <w:t>СУДАЛГАА ЗОХИОН БАЙГУУЛАХАД ГАРЧ БУЙ ХҮНДРЭЛ БЭРХШЭЭЛ</w:t>
      </w:r>
    </w:p>
    <w:p w14:paraId="57422B88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арга зүй, аргачлал</w:t>
      </w:r>
    </w:p>
    <w:p w14:paraId="208CDE72" w14:textId="77777777" w:rsidR="00A1794F" w:rsidRDefault="00A1794F" w:rsidP="00D04B8C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</w:p>
    <w:p w14:paraId="749F2C25" w14:textId="085317A4" w:rsidR="00FB098D" w:rsidRPr="00D04B8C" w:rsidRDefault="00FB098D" w:rsidP="00FB098D">
      <w:pPr>
        <w:pStyle w:val="ListParagraph"/>
        <w:spacing w:before="120" w:after="0" w:line="276" w:lineRule="auto"/>
        <w:ind w:left="142" w:firstLine="284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Судалгааг зохион байгуулахад гарсан хүндрэл бэрхшээл байхгүй байлаа.</w:t>
      </w:r>
    </w:p>
    <w:p w14:paraId="573E6D51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Даалгаврын тавил</w:t>
      </w:r>
    </w:p>
    <w:p w14:paraId="10F49538" w14:textId="77777777" w:rsidR="00A1794F" w:rsidRDefault="00A1794F" w:rsidP="00D04B8C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</w:p>
    <w:p w14:paraId="72431DA9" w14:textId="47F32CCA" w:rsidR="00FB098D" w:rsidRPr="00FB098D" w:rsidRDefault="00616ACF" w:rsidP="00FB098D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Даалгаврын тавил боломжийн байв.</w:t>
      </w:r>
    </w:p>
    <w:p w14:paraId="120D4230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Программ хангамж</w:t>
      </w:r>
    </w:p>
    <w:p w14:paraId="21B0F1CC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Хэрэглэгдэхүүний хүртээмж, нөөц, ашиглалт</w:t>
      </w:r>
    </w:p>
    <w:p w14:paraId="570A1AEC" w14:textId="1BB2C1BF" w:rsidR="00616ACF" w:rsidRPr="00616ACF" w:rsidRDefault="00616ACF" w:rsidP="00616AC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616ACF">
        <w:rPr>
          <w:rFonts w:ascii="Arial" w:hAnsi="Arial" w:cs="Arial"/>
          <w:lang w:val="mn-MN"/>
        </w:rPr>
        <w:t xml:space="preserve">Хэрэглэгдэхүүнийг </w:t>
      </w:r>
      <w:r>
        <w:rPr>
          <w:rFonts w:ascii="Arial" w:hAnsi="Arial" w:cs="Arial"/>
          <w:lang w:val="mn-MN"/>
        </w:rPr>
        <w:t xml:space="preserve">бэлтгэхэд бага зэргийн цаг хугацаа хөрөнгө шаардлагатай байлаа. </w:t>
      </w:r>
    </w:p>
    <w:p w14:paraId="1C38E818" w14:textId="77777777" w:rsidR="00315844" w:rsidRDefault="00315844" w:rsidP="00315844">
      <w:pPr>
        <w:pStyle w:val="ListParagraph"/>
        <w:spacing w:before="120" w:after="0" w:line="276" w:lineRule="auto"/>
        <w:ind w:left="1440"/>
        <w:jc w:val="both"/>
        <w:rPr>
          <w:rFonts w:ascii="Arial" w:hAnsi="Arial" w:cs="Arial"/>
          <w:lang w:val="mn-MN"/>
        </w:rPr>
      </w:pPr>
    </w:p>
    <w:p w14:paraId="4E2C910C" w14:textId="77777777" w:rsidR="00DB3BF6" w:rsidRPr="00315844" w:rsidRDefault="00315844" w:rsidP="007630E7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lang w:val="mn-MN"/>
        </w:rPr>
      </w:pPr>
      <w:r w:rsidRPr="00315844">
        <w:rPr>
          <w:rFonts w:ascii="Arial" w:hAnsi="Arial" w:cs="Arial"/>
          <w:b/>
          <w:lang w:val="mn-MN"/>
        </w:rPr>
        <w:t>САЙЖРУУЛАХ САНАЛ</w:t>
      </w:r>
    </w:p>
    <w:p w14:paraId="25F8C586" w14:textId="77777777" w:rsidR="00733FC8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зохион байгуулалт</w:t>
      </w:r>
      <w:r w:rsidR="00562B89">
        <w:rPr>
          <w:rFonts w:ascii="Arial" w:hAnsi="Arial" w:cs="Arial"/>
          <w:lang w:val="mn-MN"/>
        </w:rPr>
        <w:t xml:space="preserve"> </w:t>
      </w:r>
    </w:p>
    <w:p w14:paraId="1EC55945" w14:textId="62ABE45D" w:rsidR="00315844" w:rsidRDefault="00733FC8" w:rsidP="00616ACF">
      <w:pPr>
        <w:pStyle w:val="ListParagraph"/>
        <w:spacing w:before="120" w:after="0" w:line="276" w:lineRule="auto"/>
        <w:ind w:left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Судалгааг зохион байгуулахад цэцэрлэгийн аргазүйч болон тухайн жилийн ахлах бүлэг хариуцсан багш нарыг оролцуулах нь  </w:t>
      </w:r>
      <w:r w:rsidR="00616ACF">
        <w:rPr>
          <w:rFonts w:ascii="Arial" w:hAnsi="Arial" w:cs="Arial"/>
          <w:lang w:val="mn-MN"/>
        </w:rPr>
        <w:t>СӨБ эзэмшүүлэх, сургуульд бэлтгэхэд тодорхой хэмжээний санаа сэдэл өгч, тэр хэрээр сургуульд бэлэн байдал хангагдах нөхцөл боломжийг бүрдүүлэх нэг чухал хүчин зүйл болох байх.</w:t>
      </w:r>
      <w:r>
        <w:rPr>
          <w:rFonts w:ascii="Arial" w:hAnsi="Arial" w:cs="Arial"/>
          <w:lang w:val="mn-MN"/>
        </w:rPr>
        <w:t xml:space="preserve"> </w:t>
      </w:r>
      <w:r w:rsidR="00562B89">
        <w:rPr>
          <w:rFonts w:ascii="Arial" w:hAnsi="Arial" w:cs="Arial"/>
          <w:lang w:val="mn-MN"/>
        </w:rPr>
        <w:t>/Хугацаа, зохион байгуулалт гэх зэрэг/</w:t>
      </w:r>
    </w:p>
    <w:p w14:paraId="13FE72BA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арга зүй, аргачлал</w:t>
      </w:r>
      <w:r w:rsidR="00562B89">
        <w:rPr>
          <w:rFonts w:ascii="Arial" w:hAnsi="Arial" w:cs="Arial"/>
          <w:lang w:val="mn-MN"/>
        </w:rPr>
        <w:t xml:space="preserve"> /суралцахуйн чиглэл/</w:t>
      </w:r>
    </w:p>
    <w:p w14:paraId="7764B107" w14:textId="08C3FC73" w:rsidR="00616ACF" w:rsidRPr="00616ACF" w:rsidRDefault="00616ACF" w:rsidP="00616AC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Цэцэрлэгийн багш нарт сургуульд бэлтгэх, бэлэн байдлын талаар тодорхой сургалт явуулж байх</w:t>
      </w:r>
    </w:p>
    <w:p w14:paraId="23840810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Даалгаврын тавил</w:t>
      </w:r>
      <w:r w:rsidR="00562B89">
        <w:rPr>
          <w:rFonts w:ascii="Arial" w:hAnsi="Arial" w:cs="Arial"/>
          <w:lang w:val="mn-MN"/>
        </w:rPr>
        <w:t xml:space="preserve"> /суралцахуйн чиглэл/</w:t>
      </w:r>
    </w:p>
    <w:p w14:paraId="61B888E3" w14:textId="2D378DDC" w:rsidR="00616ACF" w:rsidRPr="00616ACF" w:rsidRDefault="00616ACF" w:rsidP="00616AC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Бага ангийн багш нарын дунд хүүхдийн сурах үйл ажиллагааг дэмжих, </w:t>
      </w:r>
      <w:r w:rsidR="00D955A8">
        <w:rPr>
          <w:rFonts w:ascii="Arial" w:hAnsi="Arial" w:cs="Arial"/>
          <w:lang w:val="mn-MN"/>
        </w:rPr>
        <w:t>хүүхдийг сургуульд амжилттай бэлтгэх талаар санал завлөмж, даалгавар боловсруулах  уралдаан, тэргүүн туршлагыг түгээн дэлгэрүүлэх ажил зэргийг зохион байгуулах</w:t>
      </w:r>
      <w:r>
        <w:rPr>
          <w:rFonts w:ascii="Arial" w:hAnsi="Arial" w:cs="Arial"/>
          <w:lang w:val="mn-MN"/>
        </w:rPr>
        <w:t xml:space="preserve"> </w:t>
      </w:r>
    </w:p>
    <w:p w14:paraId="1B361406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Үнэлгээний марк схем</w:t>
      </w:r>
      <w:r w:rsidR="006F3EC3">
        <w:rPr>
          <w:rFonts w:ascii="Arial" w:hAnsi="Arial" w:cs="Arial"/>
          <w:lang w:val="mn-MN"/>
        </w:rPr>
        <w:t xml:space="preserve"> /суралцахуйн чиглэл/</w:t>
      </w:r>
    </w:p>
    <w:p w14:paraId="04AAE53A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Программ хангамж</w:t>
      </w:r>
    </w:p>
    <w:p w14:paraId="2B289AA5" w14:textId="77777777" w:rsidR="00CF75C0" w:rsidRDefault="00315844" w:rsidP="005E00EF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Хэрэглэгдэхүүн </w:t>
      </w:r>
      <w:r w:rsidR="00E446DA">
        <w:rPr>
          <w:rFonts w:ascii="Arial" w:hAnsi="Arial" w:cs="Arial"/>
          <w:lang w:val="mn-MN"/>
        </w:rPr>
        <w:t>/суралцахуйн чиглэл/</w:t>
      </w:r>
    </w:p>
    <w:p w14:paraId="4FC164BD" w14:textId="77777777" w:rsidR="00D04B8C" w:rsidRPr="00D04B8C" w:rsidRDefault="00D04B8C" w:rsidP="00D04B8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  <w:r w:rsidRPr="00D04B8C">
        <w:rPr>
          <w:rFonts w:ascii="Arial" w:hAnsi="Arial" w:cs="Arial"/>
          <w:b/>
          <w:bCs/>
          <w:lang w:val="mn-MN"/>
        </w:rPr>
        <w:t>ҮРД ДҮНГИЙН ТАЛААР ГА</w:t>
      </w:r>
      <w:r>
        <w:rPr>
          <w:rFonts w:ascii="Arial" w:hAnsi="Arial" w:cs="Arial"/>
          <w:b/>
          <w:bCs/>
          <w:lang w:val="mn-MN"/>
        </w:rPr>
        <w:t>Р</w:t>
      </w:r>
      <w:r w:rsidRPr="00D04B8C">
        <w:rPr>
          <w:rFonts w:ascii="Arial" w:hAnsi="Arial" w:cs="Arial"/>
          <w:b/>
          <w:bCs/>
          <w:lang w:val="mn-MN"/>
        </w:rPr>
        <w:t>Ч БУЙ ӨӨРЧЛӨЛТ</w:t>
      </w:r>
    </w:p>
    <w:p w14:paraId="4942745C" w14:textId="77777777" w:rsidR="00D04B8C" w:rsidRDefault="00D04B8C" w:rsidP="00D04B8C">
      <w:pPr>
        <w:pStyle w:val="ListParagraph"/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Сүүлийн 2 жилийн үнэлгээний үр дүнгийн харьцуулалт хийсэн байдал, үйл ажиллагааны төлөвлөгөөнд тусгасан байдал   /баримт нотолгоо/</w:t>
      </w:r>
    </w:p>
    <w:p w14:paraId="045A9259" w14:textId="6D70FE41" w:rsidR="008342CB" w:rsidRPr="00487A1D" w:rsidRDefault="00E31B0F" w:rsidP="00487A1D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Цэцэрлэгт хамрагдсан хүүхдүүд үнэлгээнд боломжийн сайн хамрагдаж, хамрагдаагүй хүүхдүүд бага зэрэг удаан учир дутагдалтай байлаа. </w:t>
      </w:r>
      <w:r w:rsidR="005325F4" w:rsidRPr="00487A1D">
        <w:rPr>
          <w:rFonts w:ascii="Arial" w:hAnsi="Arial" w:cs="Arial"/>
          <w:lang w:val="mn-MN"/>
        </w:rPr>
        <w:t xml:space="preserve"> </w:t>
      </w:r>
    </w:p>
    <w:p w14:paraId="1576D520" w14:textId="77777777" w:rsidR="00D04B8C" w:rsidRDefault="00D04B8C" w:rsidP="00D04B8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  <w:r w:rsidRPr="00D04B8C">
        <w:rPr>
          <w:rFonts w:ascii="Arial" w:hAnsi="Arial" w:cs="Arial"/>
          <w:b/>
          <w:bCs/>
          <w:lang w:val="mn-MN"/>
        </w:rPr>
        <w:t>ҮНЭЛГЭЭНИЙ МӨРӨӨР АВАХ АРГА ХЭМЖЭЭ</w:t>
      </w:r>
    </w:p>
    <w:p w14:paraId="03B53947" w14:textId="77777777" w:rsidR="00692C8F" w:rsidRDefault="00692C8F" w:rsidP="00692C8F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</w:p>
    <w:p w14:paraId="33F165AC" w14:textId="22D6E971" w:rsidR="00E03811" w:rsidRPr="00692C8F" w:rsidRDefault="00E03811" w:rsidP="009B675C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692C8F">
        <w:rPr>
          <w:rFonts w:ascii="Arial" w:hAnsi="Arial" w:cs="Arial"/>
          <w:lang w:val="mn-MN"/>
        </w:rPr>
        <w:t>Судалгааныхаа үр дүнд анализ хийж</w:t>
      </w:r>
      <w:r w:rsidR="006F3875">
        <w:rPr>
          <w:rFonts w:ascii="Arial" w:hAnsi="Arial" w:cs="Arial"/>
          <w:lang w:val="mn-MN"/>
        </w:rPr>
        <w:t>,</w:t>
      </w:r>
      <w:r w:rsidRPr="00692C8F">
        <w:rPr>
          <w:rFonts w:ascii="Arial" w:hAnsi="Arial" w:cs="Arial"/>
          <w:lang w:val="mn-MN"/>
        </w:rPr>
        <w:t xml:space="preserve"> хүүхдийн ажигч гярхай чанар, анхаарал сонсгол, харааны ой тогтоолт, анхаарлын тогтворжилтыг шаардсан дасгал дасгалуудыг олноор хийлгэсэн нь зохих үр дүнгээ өгч байна. Тухайлбал:  Нийгэмшихүйн хөгжлийн 1.3 ба 1.4-р асуултад маш тааруухан хариулж байсан тул бүх хүүхдэд утасны д</w:t>
      </w:r>
      <w:r w:rsidR="00692C8F" w:rsidRPr="00692C8F">
        <w:rPr>
          <w:rFonts w:ascii="Arial" w:hAnsi="Arial" w:cs="Arial"/>
          <w:lang w:val="mn-MN"/>
        </w:rPr>
        <w:t>угаарыг гэрийн хаягтай нь цээжлүүл</w:t>
      </w:r>
      <w:r w:rsidRPr="00692C8F">
        <w:rPr>
          <w:rFonts w:ascii="Arial" w:hAnsi="Arial" w:cs="Arial"/>
          <w:lang w:val="mn-MN"/>
        </w:rPr>
        <w:t>лээ.</w:t>
      </w:r>
    </w:p>
    <w:p w14:paraId="0785249B" w14:textId="55041D4E" w:rsidR="00692C8F" w:rsidRPr="00692C8F" w:rsidRDefault="00692C8F" w:rsidP="009B675C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692C8F">
        <w:rPr>
          <w:rFonts w:ascii="Arial" w:hAnsi="Arial" w:cs="Arial"/>
          <w:lang w:val="mn-MN"/>
        </w:rPr>
        <w:t>Математикийн энгийн төсөөллийн 5-р асуултын харааны баримжаа, орон зайн төсөөлөл, байршлыг тодорхойлох дасгал дадлага ажил хийлгэх зэрэг уг судалгааны мөрөөр эцэг эхтэй хамтран арга хэмжээ авлаа.</w:t>
      </w:r>
    </w:p>
    <w:p w14:paraId="718F4706" w14:textId="77777777" w:rsidR="00E03811" w:rsidRDefault="00E03811" w:rsidP="00E03811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</w:p>
    <w:p w14:paraId="0C12FD41" w14:textId="77777777" w:rsidR="00D04B8C" w:rsidRPr="00D04B8C" w:rsidRDefault="00297E49" w:rsidP="00D04B8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СУРГУУЛИЙН ӨМНӨХ БОЛОВСРОЛТ</w:t>
      </w:r>
      <w:r w:rsidR="00D04B8C" w:rsidRPr="00D04B8C">
        <w:rPr>
          <w:rFonts w:ascii="Arial" w:hAnsi="Arial" w:cs="Arial"/>
          <w:b/>
          <w:bCs/>
          <w:lang w:val="mn-MN"/>
        </w:rPr>
        <w:t>ОЙ ХАМТРАН АЖИЛЛАСАН БАЙДАЛ</w:t>
      </w:r>
    </w:p>
    <w:p w14:paraId="4F8A6D6B" w14:textId="05C8CEE1" w:rsidR="00442513" w:rsidRDefault="00692C8F" w:rsidP="00442513">
      <w:pPr>
        <w:pStyle w:val="ListParagraph"/>
        <w:spacing w:before="120" w:after="0" w:line="276" w:lineRule="auto"/>
        <w:ind w:left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p w14:paraId="666F1D99" w14:textId="42AFD7B0" w:rsidR="00FD1F4D" w:rsidRPr="00692C8F" w:rsidRDefault="00692C8F" w:rsidP="00692C8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Цэцэрлэгийн ахлах бүлгийн багш </w:t>
      </w:r>
      <w:r w:rsidR="006F3875">
        <w:rPr>
          <w:rFonts w:ascii="Arial" w:hAnsi="Arial" w:cs="Arial"/>
          <w:lang w:val="mn-MN"/>
        </w:rPr>
        <w:t>О.Шинэчимэгтэй</w:t>
      </w:r>
      <w:r>
        <w:rPr>
          <w:rFonts w:ascii="Arial" w:hAnsi="Arial" w:cs="Arial"/>
          <w:lang w:val="mn-MN"/>
        </w:rPr>
        <w:t xml:space="preserve"> холбоотой ажиллаж цэцэрлэгт хамрагдсан 3 хүүхдийн </w:t>
      </w:r>
      <w:r w:rsidR="009A6E4E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>эл яриа</w:t>
      </w:r>
      <w:r w:rsidR="009A6E4E">
        <w:rPr>
          <w:rFonts w:ascii="Arial" w:hAnsi="Arial" w:cs="Arial"/>
          <w:lang w:val="mn-MN"/>
        </w:rPr>
        <w:t>,</w:t>
      </w:r>
      <w:r>
        <w:rPr>
          <w:rFonts w:ascii="Arial" w:hAnsi="Arial" w:cs="Arial"/>
          <w:lang w:val="mn-MN"/>
        </w:rPr>
        <w:t xml:space="preserve"> </w:t>
      </w:r>
      <w:r w:rsidR="009A6E4E">
        <w:rPr>
          <w:rFonts w:ascii="Arial" w:hAnsi="Arial" w:cs="Arial"/>
          <w:lang w:val="mn-MN"/>
        </w:rPr>
        <w:t>М</w:t>
      </w:r>
      <w:r>
        <w:rPr>
          <w:rFonts w:ascii="Arial" w:hAnsi="Arial" w:cs="Arial"/>
          <w:lang w:val="mn-MN"/>
        </w:rPr>
        <w:t xml:space="preserve">атематик, нийгэмшихүй, эрүүл мэндийн талаар мэдээлэл авч үйл ажиллагаандаа хэрэгжүүлж байгаа бөгөөд бусад багш нартай хамтран СӨБ </w:t>
      </w:r>
      <w:r w:rsidR="009A6E4E">
        <w:rPr>
          <w:rFonts w:ascii="Arial" w:hAnsi="Arial" w:cs="Arial"/>
          <w:lang w:val="mn-MN"/>
        </w:rPr>
        <w:t xml:space="preserve">чадвар </w:t>
      </w:r>
      <w:r>
        <w:rPr>
          <w:rFonts w:ascii="Arial" w:hAnsi="Arial" w:cs="Arial"/>
          <w:lang w:val="mn-MN"/>
        </w:rPr>
        <w:t>эзэмшилтийн талаар мэдээлэлтэй болж ажиллаж байгаа нь тухайн сургууль цэцэрлэгийн залгамж холбоог сайжруулахад тодорхой хувь нэмэр оруулж байгаа  болно.</w:t>
      </w:r>
    </w:p>
    <w:p w14:paraId="0C9494AA" w14:textId="58928E8A" w:rsidR="00442513" w:rsidRPr="00692C8F" w:rsidRDefault="00442513" w:rsidP="00E30AAA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442513">
        <w:rPr>
          <w:rFonts w:ascii="Arial" w:hAnsi="Arial" w:cs="Arial"/>
          <w:b/>
          <w:lang w:val="mn-MN"/>
        </w:rPr>
        <w:t>ХАВСРАЛТ ЗУРГУУД</w:t>
      </w:r>
      <w:r>
        <w:rPr>
          <w:rFonts w:ascii="Arial" w:hAnsi="Arial" w:cs="Arial"/>
          <w:b/>
          <w:lang w:val="mn-MN"/>
        </w:rPr>
        <w:t xml:space="preserve"> </w:t>
      </w:r>
      <w:r w:rsidRPr="00442513">
        <w:rPr>
          <w:rFonts w:ascii="Arial" w:hAnsi="Arial" w:cs="Arial"/>
          <w:i/>
          <w:lang w:val="mn-MN"/>
        </w:rPr>
        <w:t>/явцын</w:t>
      </w:r>
      <w:r w:rsidR="00164551">
        <w:rPr>
          <w:rFonts w:ascii="Arial" w:hAnsi="Arial" w:cs="Arial"/>
          <w:i/>
          <w:lang w:val="mn-MN"/>
        </w:rPr>
        <w:t>, чанарт анхаарах</w:t>
      </w:r>
      <w:r w:rsidRPr="00442513">
        <w:rPr>
          <w:rFonts w:ascii="Arial" w:hAnsi="Arial" w:cs="Arial"/>
          <w:i/>
          <w:lang w:val="mn-MN"/>
        </w:rPr>
        <w:t>/</w:t>
      </w:r>
      <w:r w:rsidR="00164551">
        <w:rPr>
          <w:rFonts w:ascii="Arial" w:hAnsi="Arial" w:cs="Arial"/>
          <w:i/>
          <w:lang w:val="mn-MN"/>
        </w:rPr>
        <w:t xml:space="preserve"> </w:t>
      </w:r>
      <w:r w:rsidR="00E30AAA">
        <w:rPr>
          <w:rFonts w:ascii="Arial" w:hAnsi="Arial" w:cs="Arial"/>
          <w:i/>
          <w:lang w:val="mn-MN"/>
        </w:rPr>
        <w:t xml:space="preserve"> </w:t>
      </w:r>
    </w:p>
    <w:p w14:paraId="05ADA7BB" w14:textId="5AB7CA9D" w:rsidR="00692C8F" w:rsidRPr="00E30AAA" w:rsidRDefault="00692C8F" w:rsidP="00692C8F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E30AAA">
        <w:rPr>
          <w:rFonts w:ascii="Arial" w:hAnsi="Arial" w:cs="Arial"/>
          <w:i/>
          <w:noProof/>
          <w:lang w:eastAsia="zh-CN" w:bidi="mn-Mong-CN"/>
        </w:rPr>
        <w:drawing>
          <wp:anchor distT="0" distB="0" distL="114300" distR="114300" simplePos="0" relativeHeight="251658240" behindDoc="0" locked="0" layoutInCell="1" allowOverlap="1" wp14:anchorId="276ADBBD" wp14:editId="7E0F344E">
            <wp:simplePos x="0" y="0"/>
            <wp:positionH relativeFrom="column">
              <wp:posOffset>190500</wp:posOffset>
            </wp:positionH>
            <wp:positionV relativeFrom="paragraph">
              <wp:posOffset>175895</wp:posOffset>
            </wp:positionV>
            <wp:extent cx="1419225" cy="1892300"/>
            <wp:effectExtent l="0" t="0" r="9525" b="0"/>
            <wp:wrapSquare wrapText="bothSides"/>
            <wp:docPr id="1" name="Picture 1" descr="C:\Users\acer\Desktop\382551841_1024433188752196_8475172427270595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82551841_1024433188752196_84751724272705952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8D624" w14:textId="40F16C7F" w:rsidR="00E30AAA" w:rsidRDefault="00E30AAA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E30AAA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54608D7D" wp14:editId="7D156CE8">
            <wp:extent cx="2374900" cy="1781175"/>
            <wp:effectExtent l="0" t="0" r="6350" b="9525"/>
            <wp:docPr id="2" name="Picture 2" descr="C:\Users\acer\Desktop\368005892_899664825009187_123504240883429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368005892_899664825009187_12350424088342991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</w:t>
      </w:r>
      <w:r w:rsidRPr="00E30AAA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4A00785A" wp14:editId="7D2902AF">
            <wp:extent cx="1333500" cy="1778000"/>
            <wp:effectExtent l="0" t="0" r="0" b="0"/>
            <wp:docPr id="3" name="Picture 3" descr="C:\Users\acer\Desktop\384468017_876914807286200_2044222166714671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384468017_876914807286200_20442221667146714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65" cy="17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FE91" w14:textId="0ED11281" w:rsidR="00E30AAA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FD1F4D">
        <w:rPr>
          <w:rFonts w:ascii="Arial" w:hAnsi="Arial" w:cs="Arial"/>
          <w:b/>
          <w:noProof/>
          <w:lang w:eastAsia="zh-CN" w:bidi="mn-Mong-CN"/>
        </w:rPr>
        <w:drawing>
          <wp:anchor distT="0" distB="0" distL="114300" distR="114300" simplePos="0" relativeHeight="251660288" behindDoc="0" locked="0" layoutInCell="1" allowOverlap="1" wp14:anchorId="2641943C" wp14:editId="222A0799">
            <wp:simplePos x="0" y="0"/>
            <wp:positionH relativeFrom="column">
              <wp:posOffset>2407920</wp:posOffset>
            </wp:positionH>
            <wp:positionV relativeFrom="paragraph">
              <wp:posOffset>163195</wp:posOffset>
            </wp:positionV>
            <wp:extent cx="1371600" cy="1544320"/>
            <wp:effectExtent l="0" t="0" r="0" b="0"/>
            <wp:wrapSquare wrapText="bothSides"/>
            <wp:docPr id="5" name="Picture 5" descr="C:\Users\acer\Desktop\370288130_293365596940484_1663940606430400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370288130_293365596940484_166394060643040038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6A0" w:rsidRPr="004206A0">
        <w:rPr>
          <w:rFonts w:ascii="Arial" w:hAnsi="Arial" w:cs="Arial"/>
          <w:b/>
          <w:noProof/>
          <w:lang w:eastAsia="zh-CN" w:bidi="mn-Mong-CN"/>
        </w:rPr>
        <w:drawing>
          <wp:anchor distT="0" distB="0" distL="114300" distR="114300" simplePos="0" relativeHeight="251659264" behindDoc="0" locked="0" layoutInCell="1" allowOverlap="1" wp14:anchorId="468716D2" wp14:editId="3BB2CD59">
            <wp:simplePos x="0" y="0"/>
            <wp:positionH relativeFrom="column">
              <wp:posOffset>142875</wp:posOffset>
            </wp:positionH>
            <wp:positionV relativeFrom="paragraph">
              <wp:posOffset>161290</wp:posOffset>
            </wp:positionV>
            <wp:extent cx="2105025" cy="1578610"/>
            <wp:effectExtent l="0" t="0" r="0" b="2540"/>
            <wp:wrapSquare wrapText="bothSides"/>
            <wp:docPr id="4" name="Picture 4" descr="C:\Users\acer\Desktop\382561103_642087227763696_8165347278411313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382561103_642087227763696_816534727841131341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44221" w14:textId="05BF97AA" w:rsidR="00E30AAA" w:rsidRDefault="009A6E4E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FD1F4D">
        <w:rPr>
          <w:rFonts w:ascii="Arial" w:hAnsi="Arial" w:cs="Arial"/>
          <w:b/>
          <w:noProof/>
          <w:lang w:eastAsia="zh-CN" w:bidi="mn-Mong-CN"/>
        </w:rPr>
        <w:drawing>
          <wp:anchor distT="0" distB="0" distL="114300" distR="114300" simplePos="0" relativeHeight="251661312" behindDoc="0" locked="0" layoutInCell="1" allowOverlap="1" wp14:anchorId="1D03013C" wp14:editId="276CB1FA">
            <wp:simplePos x="0" y="0"/>
            <wp:positionH relativeFrom="column">
              <wp:posOffset>3947160</wp:posOffset>
            </wp:positionH>
            <wp:positionV relativeFrom="paragraph">
              <wp:posOffset>8890</wp:posOffset>
            </wp:positionV>
            <wp:extent cx="1539240" cy="1593215"/>
            <wp:effectExtent l="0" t="0" r="3810" b="6985"/>
            <wp:wrapSquare wrapText="bothSides"/>
            <wp:docPr id="6" name="Picture 6" descr="C:\Users\acer\Desktop\372837834_305583148933083_1352881139766617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372837834_305583148933083_135288113976661758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09DFE7" w14:textId="4F225367" w:rsidR="00E30AAA" w:rsidRDefault="00E30AAA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2C1696DD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79A6730D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0198A09A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5755F68E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17E091C9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1D45960D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119A35E2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6411EBAD" w14:textId="3482952F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FD1F4D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27949A24" wp14:editId="17C72895">
            <wp:extent cx="1394460" cy="1859279"/>
            <wp:effectExtent l="0" t="0" r="0" b="8255"/>
            <wp:docPr id="7" name="Picture 7" descr="C:\Users\acer\Desktop\393476566_370304648763990_615482392940246484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393476566_370304648763990_6154823929402464844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67" cy="18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</w:t>
      </w:r>
      <w:r w:rsidRPr="00FD1F4D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79BDA941" wp14:editId="168F6511">
            <wp:extent cx="1424940" cy="1899920"/>
            <wp:effectExtent l="0" t="0" r="3810" b="5080"/>
            <wp:docPr id="8" name="Picture 8" descr="C:\Users\acer\Desktop\377153667_719754823335580_7081089322585196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377153667_719754823335580_708108932258519676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24" cy="190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 </w:t>
      </w:r>
      <w:r w:rsidRPr="00FD1F4D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10CC6C47" wp14:editId="222A5B1A">
            <wp:extent cx="1417320" cy="1889760"/>
            <wp:effectExtent l="0" t="0" r="0" b="0"/>
            <wp:docPr id="9" name="Picture 9" descr="C:\Users\acer\Desktop\371470398_1032617807983937_2791690187259698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371470398_1032617807983937_279169018725969826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63" cy="18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2B6C8F" w14:textId="6EF24471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5F388428" w14:textId="1DB06F04" w:rsidR="009A6E4E" w:rsidRDefault="009A6E4E" w:rsidP="009A6E4E">
      <w:pPr>
        <w:pStyle w:val="ListParagraph"/>
        <w:spacing w:before="120" w:after="0" w:line="276" w:lineRule="auto"/>
        <w:ind w:left="0"/>
        <w:jc w:val="both"/>
        <w:rPr>
          <w:rFonts w:ascii="Arial" w:hAnsi="Arial" w:cs="Arial"/>
          <w:b/>
          <w:lang w:val="mn-MN"/>
        </w:rPr>
      </w:pPr>
      <w:r>
        <w:rPr>
          <w:noProof/>
        </w:rPr>
        <w:lastRenderedPageBreak/>
        <w:drawing>
          <wp:inline distT="0" distB="0" distL="0" distR="0" wp14:anchorId="36165E02" wp14:editId="47895F0A">
            <wp:extent cx="2788920" cy="123597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85" cy="12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 </w:t>
      </w:r>
      <w:r>
        <w:rPr>
          <w:noProof/>
        </w:rPr>
        <w:drawing>
          <wp:inline distT="0" distB="0" distL="0" distR="0" wp14:anchorId="4BFDAB9C" wp14:editId="4FDC0D9C">
            <wp:extent cx="3001873" cy="137668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58" cy="13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552E" w14:textId="7C0FDDD1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07BD9D4E" w14:textId="1231103E" w:rsidR="009A6E4E" w:rsidRDefault="009A6E4E" w:rsidP="009A6E4E">
      <w:pPr>
        <w:pStyle w:val="ListParagraph"/>
        <w:spacing w:before="120" w:after="0" w:line="276" w:lineRule="auto"/>
        <w:ind w:left="0"/>
        <w:jc w:val="both"/>
        <w:rPr>
          <w:rFonts w:ascii="Arial" w:hAnsi="Arial" w:cs="Arial"/>
          <w:b/>
          <w:lang w:val="mn-MN"/>
        </w:rPr>
      </w:pPr>
      <w:r>
        <w:rPr>
          <w:noProof/>
        </w:rPr>
        <w:drawing>
          <wp:inline distT="0" distB="0" distL="0" distR="0" wp14:anchorId="35E6EA19" wp14:editId="64DF0EE8">
            <wp:extent cx="5943600" cy="3131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BE7F" w14:textId="77777777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0F98E07C" w14:textId="77777777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63602BDB" w14:textId="77777777" w:rsidR="009A6E4E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 </w:t>
      </w:r>
    </w:p>
    <w:p w14:paraId="183698CA" w14:textId="77777777" w:rsidR="009A6E4E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</w:t>
      </w:r>
    </w:p>
    <w:p w14:paraId="16BA368D" w14:textId="77777777" w:rsidR="009A6E4E" w:rsidRDefault="009A6E4E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</w:p>
    <w:p w14:paraId="76E8C06C" w14:textId="0190452B" w:rsidR="00A6756C" w:rsidRP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  <w:r w:rsidRPr="00A6756C">
        <w:rPr>
          <w:rFonts w:ascii="Arial" w:hAnsi="Arial" w:cs="Arial"/>
          <w:bCs/>
          <w:lang w:val="mn-MN"/>
        </w:rPr>
        <w:t xml:space="preserve">Тайлан бичсэн: </w:t>
      </w:r>
      <w:r w:rsidR="009A6E4E">
        <w:rPr>
          <w:rFonts w:ascii="Arial" w:hAnsi="Arial" w:cs="Arial"/>
          <w:bCs/>
          <w:lang w:val="mn-MN"/>
        </w:rPr>
        <w:t>Сургалтын менежер                                       Н.Даваадулам</w:t>
      </w:r>
    </w:p>
    <w:sectPr w:rsidR="00A6756C" w:rsidRPr="00A6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0C3"/>
    <w:multiLevelType w:val="hybridMultilevel"/>
    <w:tmpl w:val="EFB80156"/>
    <w:lvl w:ilvl="0" w:tplc="8AA66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80A"/>
    <w:multiLevelType w:val="hybridMultilevel"/>
    <w:tmpl w:val="BE64A27E"/>
    <w:lvl w:ilvl="0" w:tplc="96C4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F6"/>
    <w:rsid w:val="000B5770"/>
    <w:rsid w:val="000D0954"/>
    <w:rsid w:val="000D7642"/>
    <w:rsid w:val="00152B59"/>
    <w:rsid w:val="00164551"/>
    <w:rsid w:val="002201E8"/>
    <w:rsid w:val="0024354F"/>
    <w:rsid w:val="00297E49"/>
    <w:rsid w:val="002E66DD"/>
    <w:rsid w:val="00315844"/>
    <w:rsid w:val="00326704"/>
    <w:rsid w:val="00386E89"/>
    <w:rsid w:val="004206A0"/>
    <w:rsid w:val="00442513"/>
    <w:rsid w:val="00487A1D"/>
    <w:rsid w:val="004C6DF6"/>
    <w:rsid w:val="004F0C92"/>
    <w:rsid w:val="00517E66"/>
    <w:rsid w:val="005325F4"/>
    <w:rsid w:val="00562B89"/>
    <w:rsid w:val="00593178"/>
    <w:rsid w:val="005B02AF"/>
    <w:rsid w:val="005E00EF"/>
    <w:rsid w:val="00616ACF"/>
    <w:rsid w:val="00692C8F"/>
    <w:rsid w:val="006F3875"/>
    <w:rsid w:val="006F3EC3"/>
    <w:rsid w:val="007338AB"/>
    <w:rsid w:val="00733FC8"/>
    <w:rsid w:val="007630E7"/>
    <w:rsid w:val="00781056"/>
    <w:rsid w:val="007F1543"/>
    <w:rsid w:val="008342CB"/>
    <w:rsid w:val="008E3920"/>
    <w:rsid w:val="008F3E85"/>
    <w:rsid w:val="00970149"/>
    <w:rsid w:val="00986734"/>
    <w:rsid w:val="009A6E4E"/>
    <w:rsid w:val="009C5A0A"/>
    <w:rsid w:val="00A1794F"/>
    <w:rsid w:val="00A6756C"/>
    <w:rsid w:val="00AA5EF7"/>
    <w:rsid w:val="00BC1F5D"/>
    <w:rsid w:val="00BD27DB"/>
    <w:rsid w:val="00BE3042"/>
    <w:rsid w:val="00C805B0"/>
    <w:rsid w:val="00CF75C0"/>
    <w:rsid w:val="00D04B8C"/>
    <w:rsid w:val="00D955A8"/>
    <w:rsid w:val="00DB3BF6"/>
    <w:rsid w:val="00DF5550"/>
    <w:rsid w:val="00E03811"/>
    <w:rsid w:val="00E30AAA"/>
    <w:rsid w:val="00E31B0F"/>
    <w:rsid w:val="00E446DA"/>
    <w:rsid w:val="00ED3D36"/>
    <w:rsid w:val="00F5574B"/>
    <w:rsid w:val="00FB098D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29AD"/>
  <w15:chartTrackingRefBased/>
  <w15:docId w15:val="{1C0B5B95-D192-4720-B446-53E4C19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C0"/>
    <w:pPr>
      <w:ind w:left="720"/>
      <w:contextualSpacing/>
    </w:pPr>
  </w:style>
  <w:style w:type="paragraph" w:customStyle="1" w:styleId="Default">
    <w:name w:val="Default"/>
    <w:rsid w:val="00E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Daagii Daagii</cp:lastModifiedBy>
  <cp:revision>3</cp:revision>
  <cp:lastPrinted>2023-11-01T02:19:00Z</cp:lastPrinted>
  <dcterms:created xsi:type="dcterms:W3CDTF">2023-11-01T02:20:00Z</dcterms:created>
  <dcterms:modified xsi:type="dcterms:W3CDTF">2023-11-01T02:53:00Z</dcterms:modified>
</cp:coreProperties>
</file>