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D0CF" w14:textId="77777777" w:rsidR="00EA75B2" w:rsidRDefault="00F263CB" w:rsidP="00EA75B2">
      <w:pPr>
        <w:tabs>
          <w:tab w:val="decimal" w:pos="-270"/>
        </w:tabs>
        <w:spacing w:line="240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  <w:r w:rsidRPr="00076775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9704A3" wp14:editId="4F99A8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1110" cy="1179830"/>
            <wp:effectExtent l="0" t="0" r="0" b="1270"/>
            <wp:wrapThrough wrapText="bothSides">
              <wp:wrapPolygon edited="0">
                <wp:start x="0" y="0"/>
                <wp:lineTo x="0" y="21274"/>
                <wp:lineTo x="21208" y="21274"/>
                <wp:lineTo x="21208" y="0"/>
                <wp:lineTo x="0" y="0"/>
              </wp:wrapPolygon>
            </wp:wrapThrough>
            <wp:docPr id="2" name="Picture 2" descr="C:\Users\Munkhsaikhan\Desktop\New fold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khsaikhan\Desktop\New folder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B2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EA75B2">
        <w:rPr>
          <w:rFonts w:ascii="Times New Roman" w:hAnsi="Times New Roman" w:cs="Times New Roman"/>
          <w:sz w:val="24"/>
          <w:szCs w:val="24"/>
          <w:lang w:val="mn-MN"/>
        </w:rPr>
        <w:t xml:space="preserve">   БАТЛАВ:</w:t>
      </w:r>
    </w:p>
    <w:p w14:paraId="5B787003" w14:textId="77777777" w:rsidR="00C17AA8" w:rsidRDefault="00EA75B2" w:rsidP="00EA75B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ДАРГА.                      Х.АРИУН-ЭРДЭНЭ</w:t>
      </w:r>
    </w:p>
    <w:p w14:paraId="366E02A0" w14:textId="77777777" w:rsidR="00EA75B2" w:rsidRDefault="00EA75B2" w:rsidP="00EA75B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35677E4E" w14:textId="77777777" w:rsidR="00F263CB" w:rsidRDefault="00F263CB" w:rsidP="00EA75B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5E65496E" w14:textId="77777777" w:rsidR="00EA75B2" w:rsidRPr="00EA75B2" w:rsidRDefault="00EA75B2" w:rsidP="00EA75B2">
      <w:pPr>
        <w:pStyle w:val="NormalWeb"/>
        <w:jc w:val="center"/>
        <w:rPr>
          <w:rFonts w:ascii="Times New Roman Mon" w:hAnsi="Times New Roman Mon"/>
        </w:rPr>
      </w:pPr>
      <w:r w:rsidRPr="00EA75B2">
        <w:rPr>
          <w:rStyle w:val="Strong"/>
          <w:rFonts w:ascii="Times New Roman Mon" w:hAnsi="Times New Roman Mon"/>
        </w:rPr>
        <w:t>ЭРҮҮЛ МЭНДИЙН АЖИЛТНЫ НИЙГМИЙН ХАМГААЛЛЫН</w:t>
      </w:r>
      <w:r w:rsidRPr="00EA75B2">
        <w:rPr>
          <w:rFonts w:ascii="Times New Roman Mon" w:hAnsi="Times New Roman Mon"/>
          <w:b/>
          <w:bCs/>
        </w:rPr>
        <w:br/>
      </w:r>
      <w:r w:rsidRPr="00EA75B2">
        <w:rPr>
          <w:rStyle w:val="Strong"/>
          <w:rFonts w:ascii="Times New Roman Mon" w:hAnsi="Times New Roman Mon"/>
        </w:rPr>
        <w:t>ҮНДЭСНИЙ ХӨТӨЛБӨР</w:t>
      </w:r>
    </w:p>
    <w:p w14:paraId="6EBEEBA8" w14:textId="77777777" w:rsidR="00EA75B2" w:rsidRDefault="00EA75B2" w:rsidP="00EA75B2">
      <w:pPr>
        <w:spacing w:before="100" w:beforeAutospacing="1" w:after="100" w:afterAutospacing="1" w:line="240" w:lineRule="auto"/>
        <w:jc w:val="center"/>
        <w:rPr>
          <w:rFonts w:ascii="Times New Roman Mon" w:hAnsi="Times New Roman Mon"/>
          <w:sz w:val="24"/>
          <w:szCs w:val="24"/>
          <w:lang w:val="mn-MN"/>
        </w:rPr>
      </w:pPr>
      <w:r w:rsidRPr="00EA75B2">
        <w:rPr>
          <w:rFonts w:ascii="Times New Roman Mon" w:hAnsi="Times New Roman Mon"/>
          <w:sz w:val="24"/>
          <w:szCs w:val="24"/>
          <w:lang w:val="mn-MN"/>
        </w:rPr>
        <w:t>/ТӨВ АЙМАГ СЭРГЭЛЭН СУМЫН ЭРҮҮЛ МЭНДИЙН ТӨВ/</w:t>
      </w:r>
    </w:p>
    <w:p w14:paraId="2D637F0C" w14:textId="77777777" w:rsidR="00EA75B2" w:rsidRDefault="00EA75B2" w:rsidP="00EA75B2">
      <w:pPr>
        <w:spacing w:before="100" w:beforeAutospacing="1" w:after="100" w:afterAutospacing="1" w:line="240" w:lineRule="auto"/>
        <w:rPr>
          <w:rFonts w:ascii="Times New Roman Mon" w:hAnsi="Times New Roman Mon"/>
          <w:sz w:val="24"/>
          <w:szCs w:val="24"/>
          <w:lang w:val="mn-MN"/>
        </w:rPr>
      </w:pPr>
    </w:p>
    <w:p w14:paraId="5D0DC24E" w14:textId="518EC776" w:rsidR="00EA75B2" w:rsidRDefault="00EA75B2" w:rsidP="00EA75B2">
      <w:pPr>
        <w:spacing w:before="100" w:beforeAutospacing="1" w:after="100" w:afterAutospacing="1" w:line="240" w:lineRule="auto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</w:rPr>
        <w:t>202</w:t>
      </w:r>
      <w:r w:rsidR="00756BE1">
        <w:rPr>
          <w:rFonts w:ascii="Times New Roman Mon" w:hAnsi="Times New Roman Mon"/>
          <w:sz w:val="24"/>
          <w:szCs w:val="24"/>
        </w:rPr>
        <w:t>2</w:t>
      </w:r>
      <w:r w:rsidR="007D015B">
        <w:rPr>
          <w:rFonts w:ascii="Times New Roman Mon" w:hAnsi="Times New Roman Mon"/>
          <w:sz w:val="24"/>
          <w:szCs w:val="24"/>
          <w:lang w:val="mn-MN"/>
        </w:rPr>
        <w:t>.01.27</w:t>
      </w:r>
      <w:r>
        <w:rPr>
          <w:rFonts w:ascii="Times New Roman Mon" w:hAnsi="Times New Roman Mo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Эрдэнэ-Уул</w:t>
      </w:r>
    </w:p>
    <w:p w14:paraId="73E40718" w14:textId="77777777" w:rsidR="00EA75B2" w:rsidRPr="00EA75B2" w:rsidRDefault="00EA75B2" w:rsidP="00EA75B2">
      <w:pPr>
        <w:pStyle w:val="NormalWeb"/>
        <w:spacing w:before="0" w:beforeAutospacing="0" w:after="0" w:afterAutospacing="0"/>
        <w:rPr>
          <w:lang w:val="mn-MN"/>
        </w:rPr>
      </w:pPr>
      <w:proofErr w:type="spellStart"/>
      <w:r>
        <w:rPr>
          <w:rStyle w:val="Strong"/>
        </w:rPr>
        <w:t>Хөтөлбөрийн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зорилго</w:t>
      </w:r>
      <w:proofErr w:type="spellEnd"/>
      <w:r>
        <w:rPr>
          <w:rStyle w:val="Strong"/>
          <w:lang w:val="mn-MN"/>
        </w:rPr>
        <w:t>:</w:t>
      </w:r>
    </w:p>
    <w:p w14:paraId="0DF11EFB" w14:textId="77777777" w:rsidR="00EA75B2" w:rsidRDefault="00EA75B2" w:rsidP="00EA75B2">
      <w:pPr>
        <w:pStyle w:val="NormalWeb"/>
        <w:spacing w:before="0" w:beforeAutospacing="0" w:after="0" w:afterAutospacing="0"/>
        <w:ind w:firstLine="720"/>
      </w:pP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нийгмийн</w:t>
      </w:r>
      <w:proofErr w:type="spellEnd"/>
      <w:r>
        <w:t xml:space="preserve"> </w:t>
      </w:r>
      <w:proofErr w:type="spellStart"/>
      <w:r>
        <w:t>хамгааллыг</w:t>
      </w:r>
      <w:proofErr w:type="spellEnd"/>
      <w:r>
        <w:t xml:space="preserve"> </w:t>
      </w:r>
      <w:proofErr w:type="spellStart"/>
      <w:r>
        <w:t>сайжруулж</w:t>
      </w:r>
      <w:proofErr w:type="spellEnd"/>
      <w:r>
        <w:t xml:space="preserve">, </w:t>
      </w:r>
      <w:proofErr w:type="spellStart"/>
      <w:r>
        <w:t>тасралтгүй</w:t>
      </w:r>
      <w:proofErr w:type="spellEnd"/>
      <w:r>
        <w:t xml:space="preserve"> </w:t>
      </w:r>
      <w:proofErr w:type="spellStart"/>
      <w:r>
        <w:t>хөгжих</w:t>
      </w:r>
      <w:proofErr w:type="spellEnd"/>
      <w:r>
        <w:t xml:space="preserve"> </w:t>
      </w:r>
      <w:proofErr w:type="spellStart"/>
      <w:r>
        <w:t>боломжийг</w:t>
      </w:r>
      <w:proofErr w:type="spellEnd"/>
      <w:r>
        <w:t xml:space="preserve"> </w:t>
      </w:r>
      <w:proofErr w:type="spellStart"/>
      <w:r>
        <w:t>нэмэгдүүлэх</w:t>
      </w:r>
      <w:proofErr w:type="spellEnd"/>
      <w:r>
        <w:t xml:space="preserve"> </w:t>
      </w:r>
      <w:proofErr w:type="spellStart"/>
      <w:r>
        <w:t>замаар</w:t>
      </w:r>
      <w:proofErr w:type="spellEnd"/>
      <w:r>
        <w:t xml:space="preserve"> </w:t>
      </w:r>
      <w:proofErr w:type="spellStart"/>
      <w:r>
        <w:t>чадварлаг</w:t>
      </w:r>
      <w:proofErr w:type="spellEnd"/>
      <w:r>
        <w:t xml:space="preserve"> </w:t>
      </w:r>
      <w:proofErr w:type="spellStart"/>
      <w:r>
        <w:t>хүний</w:t>
      </w:r>
      <w:proofErr w:type="spellEnd"/>
      <w:r>
        <w:t xml:space="preserve"> </w:t>
      </w:r>
      <w:proofErr w:type="spellStart"/>
      <w:r>
        <w:t>нөөцийг</w:t>
      </w:r>
      <w:proofErr w:type="spellEnd"/>
      <w:r>
        <w:t xml:space="preserve"> </w:t>
      </w:r>
      <w:proofErr w:type="spellStart"/>
      <w:proofErr w:type="gramStart"/>
      <w:r>
        <w:t>бүрдүүлэх</w:t>
      </w:r>
      <w:proofErr w:type="spellEnd"/>
      <w:r>
        <w:t xml:space="preserve">,  </w:t>
      </w:r>
      <w:proofErr w:type="spellStart"/>
      <w:r>
        <w:t>сэтгэл</w:t>
      </w:r>
      <w:proofErr w:type="spellEnd"/>
      <w:proofErr w:type="gramEnd"/>
      <w:r>
        <w:t xml:space="preserve"> </w:t>
      </w:r>
      <w:proofErr w:type="spellStart"/>
      <w:r>
        <w:t>ханамжийг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нэмэгдүүлэхэд</w:t>
      </w:r>
      <w:proofErr w:type="spellEnd"/>
      <w:r>
        <w:t xml:space="preserve"> </w:t>
      </w:r>
      <w:proofErr w:type="spellStart"/>
      <w:r>
        <w:t>хөтөлбөрийн</w:t>
      </w:r>
      <w:proofErr w:type="spellEnd"/>
      <w:r>
        <w:t xml:space="preserve"> </w:t>
      </w:r>
      <w:proofErr w:type="spellStart"/>
      <w:r>
        <w:t>зорилго</w:t>
      </w:r>
      <w:proofErr w:type="spellEnd"/>
      <w:r>
        <w:t xml:space="preserve"> </w:t>
      </w:r>
      <w:proofErr w:type="spellStart"/>
      <w:r>
        <w:t>оршино</w:t>
      </w:r>
      <w:proofErr w:type="spellEnd"/>
      <w:r>
        <w:t>.</w:t>
      </w:r>
    </w:p>
    <w:p w14:paraId="763E2F03" w14:textId="77777777" w:rsidR="00EA75B2" w:rsidRDefault="00EA75B2" w:rsidP="00EA75B2">
      <w:pPr>
        <w:pStyle w:val="NormalWeb"/>
        <w:spacing w:before="0" w:beforeAutospacing="0" w:after="0" w:afterAutospacing="0"/>
      </w:pPr>
    </w:p>
    <w:p w14:paraId="4A9E9042" w14:textId="77777777" w:rsidR="00EA75B2" w:rsidRPr="00EA75B2" w:rsidRDefault="00EA75B2" w:rsidP="00EA75B2">
      <w:pPr>
        <w:pStyle w:val="NormalWeb"/>
        <w:spacing w:before="0" w:beforeAutospacing="0" w:after="0" w:afterAutospacing="0"/>
        <w:rPr>
          <w:lang w:val="mn-MN"/>
        </w:rPr>
      </w:pPr>
      <w:proofErr w:type="spellStart"/>
      <w:r>
        <w:rPr>
          <w:rStyle w:val="Strong"/>
        </w:rPr>
        <w:t>Хөтөлбөрийн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зорилт</w:t>
      </w:r>
      <w:proofErr w:type="spellEnd"/>
      <w:r>
        <w:rPr>
          <w:rStyle w:val="Strong"/>
          <w:lang w:val="mn-MN"/>
        </w:rPr>
        <w:t>:</w:t>
      </w:r>
    </w:p>
    <w:p w14:paraId="40110BB8" w14:textId="77777777" w:rsidR="00EA75B2" w:rsidRDefault="00EA75B2" w:rsidP="00EA75B2">
      <w:pPr>
        <w:pStyle w:val="NormalWeb"/>
        <w:spacing w:before="0" w:beforeAutospacing="0" w:after="0" w:afterAutospacing="0"/>
        <w:ind w:firstLine="720"/>
      </w:pPr>
      <w:proofErr w:type="spellStart"/>
      <w:r>
        <w:t>Хөтөлбөрийн</w:t>
      </w:r>
      <w:proofErr w:type="spellEnd"/>
      <w:r>
        <w:t xml:space="preserve"> </w:t>
      </w:r>
      <w:proofErr w:type="spellStart"/>
      <w:r>
        <w:t>зорилгыг</w:t>
      </w:r>
      <w:proofErr w:type="spellEnd"/>
      <w:r>
        <w:t xml:space="preserve"> </w:t>
      </w:r>
      <w:proofErr w:type="spellStart"/>
      <w:r>
        <w:t>дараахь</w:t>
      </w:r>
      <w:proofErr w:type="spellEnd"/>
      <w:r>
        <w:t xml:space="preserve"> </w:t>
      </w:r>
      <w:proofErr w:type="spellStart"/>
      <w:r>
        <w:t>зорилтын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хэрэгжүүлнэ</w:t>
      </w:r>
      <w:proofErr w:type="spellEnd"/>
      <w:r>
        <w:t>:</w:t>
      </w:r>
    </w:p>
    <w:p w14:paraId="68FB6037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1.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аюулгүй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ахуйн</w:t>
      </w:r>
      <w:proofErr w:type="spellEnd"/>
      <w:r>
        <w:t xml:space="preserve"> </w:t>
      </w:r>
      <w:proofErr w:type="spellStart"/>
      <w:r>
        <w:t>шаардлага</w:t>
      </w:r>
      <w:proofErr w:type="spellEnd"/>
      <w:r>
        <w:t xml:space="preserve"> </w:t>
      </w:r>
      <w:proofErr w:type="spellStart"/>
      <w:r>
        <w:t>хангасан</w:t>
      </w:r>
      <w:proofErr w:type="spellEnd"/>
      <w:r>
        <w:t xml:space="preserve"> </w:t>
      </w:r>
      <w:proofErr w:type="spellStart"/>
      <w:r>
        <w:t>орчинд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 </w:t>
      </w:r>
      <w:proofErr w:type="spellStart"/>
      <w:r>
        <w:t>нөхцөлийг</w:t>
      </w:r>
      <w:proofErr w:type="spellEnd"/>
      <w:r>
        <w:t xml:space="preserve"> </w:t>
      </w:r>
      <w:proofErr w:type="spellStart"/>
      <w:r>
        <w:t>бүрдүүлж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мэндийг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хамгаалах</w:t>
      </w:r>
      <w:proofErr w:type="spellEnd"/>
      <w:r>
        <w:t>;</w:t>
      </w:r>
    </w:p>
    <w:p w14:paraId="0EA71E09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2.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ажилтныг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чадвараа</w:t>
      </w:r>
      <w:proofErr w:type="spellEnd"/>
      <w:r>
        <w:t xml:space="preserve"> </w:t>
      </w:r>
      <w:proofErr w:type="spellStart"/>
      <w:r>
        <w:t>тасралтгүй</w:t>
      </w:r>
      <w:proofErr w:type="spellEnd"/>
      <w:r>
        <w:t xml:space="preserve"> </w:t>
      </w:r>
      <w:proofErr w:type="spellStart"/>
      <w:r>
        <w:t>хөгжүүлэх</w:t>
      </w:r>
      <w:proofErr w:type="spellEnd"/>
      <w:r>
        <w:t xml:space="preserve"> </w:t>
      </w:r>
      <w:proofErr w:type="spellStart"/>
      <w:r>
        <w:t>боломжийг</w:t>
      </w:r>
      <w:proofErr w:type="spellEnd"/>
      <w:r>
        <w:t xml:space="preserve"> </w:t>
      </w:r>
      <w:proofErr w:type="spellStart"/>
      <w:r>
        <w:t>сайжруулах</w:t>
      </w:r>
      <w:proofErr w:type="spellEnd"/>
      <w:r>
        <w:t>;</w:t>
      </w:r>
    </w:p>
    <w:p w14:paraId="3C380301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3. </w:t>
      </w:r>
      <w:r>
        <w:rPr>
          <w:lang w:val="mn-MN"/>
        </w:rPr>
        <w:t>С</w:t>
      </w:r>
      <w:proofErr w:type="spellStart"/>
      <w:r>
        <w:t>анхүүгийн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санхүүгийн</w:t>
      </w:r>
      <w:proofErr w:type="spellEnd"/>
      <w:r>
        <w:t xml:space="preserve"> </w:t>
      </w:r>
      <w:proofErr w:type="spellStart"/>
      <w:r>
        <w:t>бус</w:t>
      </w:r>
      <w:proofErr w:type="spellEnd"/>
      <w:r>
        <w:t xml:space="preserve"> </w:t>
      </w:r>
      <w:proofErr w:type="spellStart"/>
      <w:r>
        <w:t>урамшууллын</w:t>
      </w:r>
      <w:proofErr w:type="spellEnd"/>
      <w:r>
        <w:t xml:space="preserve"> </w:t>
      </w:r>
      <w:proofErr w:type="spellStart"/>
      <w:r>
        <w:t>шинэ</w:t>
      </w:r>
      <w:proofErr w:type="spellEnd"/>
      <w:r>
        <w:t xml:space="preserve"> </w:t>
      </w:r>
      <w:proofErr w:type="spellStart"/>
      <w:r>
        <w:t>аргыг</w:t>
      </w:r>
      <w:proofErr w:type="spellEnd"/>
      <w:r>
        <w:t xml:space="preserve"> </w:t>
      </w:r>
      <w:proofErr w:type="spellStart"/>
      <w:proofErr w:type="gramStart"/>
      <w:r>
        <w:t>нэвтрүүлж</w:t>
      </w:r>
      <w:proofErr w:type="spellEnd"/>
      <w:r>
        <w:t xml:space="preserve">,  </w:t>
      </w:r>
      <w:proofErr w:type="spellStart"/>
      <w:r>
        <w:t>эрүүл</w:t>
      </w:r>
      <w:proofErr w:type="spellEnd"/>
      <w:proofErr w:type="gram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бодит</w:t>
      </w:r>
      <w:proofErr w:type="spellEnd"/>
      <w:r>
        <w:t xml:space="preserve"> </w:t>
      </w:r>
      <w:proofErr w:type="spellStart"/>
      <w:r>
        <w:t>орлогыг</w:t>
      </w:r>
      <w:proofErr w:type="spellEnd"/>
      <w:r>
        <w:t xml:space="preserve"> </w:t>
      </w:r>
      <w:proofErr w:type="spellStart"/>
      <w:r>
        <w:t>нэмэгдүүлэх</w:t>
      </w:r>
      <w:proofErr w:type="spellEnd"/>
      <w:r>
        <w:t>;</w:t>
      </w:r>
    </w:p>
    <w:p w14:paraId="4BD81EFF" w14:textId="77777777" w:rsidR="00EA75B2" w:rsidRPr="00F263CB" w:rsidRDefault="00EA75B2" w:rsidP="00F263CB">
      <w:pPr>
        <w:pStyle w:val="NormalWeb"/>
        <w:spacing w:before="0" w:beforeAutospacing="0" w:after="0" w:afterAutospacing="0"/>
      </w:pPr>
      <w:r>
        <w:t xml:space="preserve">      4.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нийгмийн</w:t>
      </w:r>
      <w:proofErr w:type="spellEnd"/>
      <w:r>
        <w:t xml:space="preserve"> </w:t>
      </w:r>
      <w:proofErr w:type="spellStart"/>
      <w:r>
        <w:t>хамгааллын</w:t>
      </w:r>
      <w:proofErr w:type="spellEnd"/>
      <w:r>
        <w:t xml:space="preserve"> </w:t>
      </w:r>
      <w:proofErr w:type="spellStart"/>
      <w:r>
        <w:t>чиглэлийн</w:t>
      </w:r>
      <w:proofErr w:type="spellEnd"/>
      <w:r>
        <w:t xml:space="preserve"> </w:t>
      </w:r>
      <w:proofErr w:type="spellStart"/>
      <w:proofErr w:type="gramStart"/>
      <w:r>
        <w:t>судалгаа</w:t>
      </w:r>
      <w:proofErr w:type="spellEnd"/>
      <w:r>
        <w:t xml:space="preserve">,  </w:t>
      </w:r>
      <w:proofErr w:type="spellStart"/>
      <w:r>
        <w:t>бүртгэл</w:t>
      </w:r>
      <w:proofErr w:type="spellEnd"/>
      <w:proofErr w:type="gramEnd"/>
      <w:r>
        <w:t xml:space="preserve"> </w:t>
      </w:r>
      <w:proofErr w:type="spellStart"/>
      <w:r>
        <w:t>мэдээллийг</w:t>
      </w:r>
      <w:proofErr w:type="spellEnd"/>
      <w:r>
        <w:t xml:space="preserve"> </w:t>
      </w:r>
      <w:proofErr w:type="spellStart"/>
      <w:r>
        <w:t>сайжруулж</w:t>
      </w:r>
      <w:proofErr w:type="spellEnd"/>
      <w:r>
        <w:t xml:space="preserve">, </w:t>
      </w:r>
      <w:proofErr w:type="spellStart"/>
      <w:r>
        <w:t>нотолгоонд</w:t>
      </w:r>
      <w:proofErr w:type="spellEnd"/>
      <w:r>
        <w:t xml:space="preserve"> </w:t>
      </w:r>
      <w:proofErr w:type="spellStart"/>
      <w:r>
        <w:t>суурилсан</w:t>
      </w:r>
      <w:proofErr w:type="spellEnd"/>
      <w:r>
        <w:t xml:space="preserve"> </w:t>
      </w:r>
      <w:proofErr w:type="spellStart"/>
      <w:r>
        <w:t>шийдвэр</w:t>
      </w:r>
      <w:proofErr w:type="spellEnd"/>
      <w:r>
        <w:t xml:space="preserve"> </w:t>
      </w:r>
      <w:proofErr w:type="spellStart"/>
      <w:r>
        <w:t>гаргах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дэмжин</w:t>
      </w:r>
      <w:proofErr w:type="spellEnd"/>
      <w:r>
        <w:t xml:space="preserve">, </w:t>
      </w:r>
      <w:proofErr w:type="spellStart"/>
      <w:r>
        <w:t>оролцогч</w:t>
      </w:r>
      <w:proofErr w:type="spellEnd"/>
      <w:r>
        <w:t xml:space="preserve"> </w:t>
      </w:r>
      <w:proofErr w:type="spellStart"/>
      <w:r>
        <w:t>талуудын</w:t>
      </w:r>
      <w:proofErr w:type="spellEnd"/>
      <w:r>
        <w:t xml:space="preserve"> </w:t>
      </w:r>
      <w:proofErr w:type="spellStart"/>
      <w:r>
        <w:t>хамтын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өргөжүүлэх</w:t>
      </w:r>
      <w:proofErr w:type="spellEnd"/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2590"/>
      </w:tblGrid>
      <w:tr w:rsidR="00EA75B2" w:rsidRPr="00EA75B2" w14:paraId="3756971A" w14:textId="77777777" w:rsidTr="00EA75B2">
        <w:trPr>
          <w:jc w:val="center"/>
        </w:trPr>
        <w:tc>
          <w:tcPr>
            <w:tcW w:w="704" w:type="dxa"/>
            <w:vAlign w:val="center"/>
          </w:tcPr>
          <w:p w14:paraId="3D29EA1D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</w:p>
          <w:p w14:paraId="0C072D56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№</w:t>
            </w:r>
          </w:p>
          <w:p w14:paraId="0A62E4B5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</w:p>
        </w:tc>
        <w:tc>
          <w:tcPr>
            <w:tcW w:w="4476" w:type="dxa"/>
            <w:vAlign w:val="center"/>
          </w:tcPr>
          <w:p w14:paraId="0EECAA88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b/>
                <w:sz w:val="24"/>
                <w:szCs w:val="24"/>
                <w:lang w:val="mn-MN"/>
              </w:rPr>
            </w:pP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Хөтөлбөрийг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хэрэгжүүлэх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үйл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ажиллагаа</w:t>
            </w:r>
            <w:proofErr w:type="spellEnd"/>
          </w:p>
        </w:tc>
        <w:tc>
          <w:tcPr>
            <w:tcW w:w="2590" w:type="dxa"/>
            <w:vAlign w:val="center"/>
          </w:tcPr>
          <w:p w14:paraId="2856CE6B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Хэрэгжүүлэх хугацаа</w:t>
            </w:r>
          </w:p>
        </w:tc>
        <w:tc>
          <w:tcPr>
            <w:tcW w:w="2590" w:type="dxa"/>
            <w:vAlign w:val="center"/>
          </w:tcPr>
          <w:p w14:paraId="25399C64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Хариуцах мэргэжилтэн</w:t>
            </w:r>
          </w:p>
        </w:tc>
        <w:tc>
          <w:tcPr>
            <w:tcW w:w="2590" w:type="dxa"/>
            <w:vAlign w:val="center"/>
          </w:tcPr>
          <w:p w14:paraId="2E3160AD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Хамтран ажиллах байгууллага</w:t>
            </w:r>
          </w:p>
        </w:tc>
      </w:tr>
      <w:tr w:rsidR="00EA75B2" w:rsidRPr="00EA75B2" w14:paraId="760753CD" w14:textId="77777777" w:rsidTr="00C32F24">
        <w:trPr>
          <w:jc w:val="center"/>
        </w:trPr>
        <w:tc>
          <w:tcPr>
            <w:tcW w:w="12950" w:type="dxa"/>
            <w:gridSpan w:val="5"/>
          </w:tcPr>
          <w:p w14:paraId="0FEF9A83" w14:textId="77777777" w:rsidR="00EA75B2" w:rsidRPr="00EA75B2" w:rsidRDefault="00EA75B2" w:rsidP="00EA75B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шаардлага</w:t>
            </w:r>
            <w:proofErr w:type="spellEnd"/>
            <w:r>
              <w:t xml:space="preserve"> </w:t>
            </w:r>
            <w:proofErr w:type="spellStart"/>
            <w:r>
              <w:t>хангасан</w:t>
            </w:r>
            <w:proofErr w:type="spellEnd"/>
            <w:r>
              <w:t xml:space="preserve"> </w:t>
            </w:r>
            <w:proofErr w:type="spellStart"/>
            <w:r>
              <w:t>орчинд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нөхцөлийг</w:t>
            </w:r>
            <w:proofErr w:type="spellEnd"/>
            <w:r>
              <w:t xml:space="preserve"> </w:t>
            </w:r>
            <w:proofErr w:type="spellStart"/>
            <w:r>
              <w:t>бүрдүүлж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мэндийг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хамгаалах</w:t>
            </w:r>
            <w:proofErr w:type="spellEnd"/>
            <w:r>
              <w:t>;</w:t>
            </w:r>
          </w:p>
        </w:tc>
      </w:tr>
      <w:tr w:rsidR="00EA75B2" w:rsidRPr="00EA75B2" w14:paraId="2C7036F2" w14:textId="77777777" w:rsidTr="00E46471">
        <w:trPr>
          <w:jc w:val="center"/>
        </w:trPr>
        <w:tc>
          <w:tcPr>
            <w:tcW w:w="704" w:type="dxa"/>
          </w:tcPr>
          <w:p w14:paraId="1226D2DE" w14:textId="77777777" w:rsidR="00EA75B2" w:rsidRPr="00EA75B2" w:rsidRDefault="00EA75B2" w:rsidP="00941D2C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4476" w:type="dxa"/>
          </w:tcPr>
          <w:p w14:paraId="767437A2" w14:textId="77777777" w:rsidR="00EA75B2" w:rsidRPr="00EA75B2" w:rsidRDefault="00EA75B2" w:rsidP="00EA75B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r>
              <w:rPr>
                <w:lang w:val="mn-MN"/>
              </w:rPr>
              <w:t>ажилтануудын</w:t>
            </w:r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, </w:t>
            </w:r>
            <w:proofErr w:type="spellStart"/>
            <w:r>
              <w:t>стандарт</w:t>
            </w:r>
            <w:proofErr w:type="spellEnd"/>
            <w:r>
              <w:t xml:space="preserve">, </w:t>
            </w:r>
            <w:proofErr w:type="spellStart"/>
            <w:r>
              <w:t>дүрэм</w:t>
            </w:r>
            <w:proofErr w:type="spellEnd"/>
            <w:r>
              <w:t xml:space="preserve">, </w:t>
            </w:r>
            <w:proofErr w:type="spellStart"/>
            <w:r>
              <w:t>журмын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r>
              <w:rPr>
                <w:lang w:val="mn-MN"/>
              </w:rPr>
              <w:t>дотоод хяналтын баг, чанарын багтай</w:t>
            </w:r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үнэлэх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3872967" w14:textId="4A9715CF" w:rsidR="00EA75B2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Жилийн хугацаанд </w:t>
            </w:r>
          </w:p>
        </w:tc>
        <w:tc>
          <w:tcPr>
            <w:tcW w:w="2590" w:type="dxa"/>
            <w:vAlign w:val="center"/>
          </w:tcPr>
          <w:p w14:paraId="534C2F74" w14:textId="77777777" w:rsidR="00EA75B2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CC56995" w14:textId="77777777" w:rsidR="00EA75B2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Дарга, </w:t>
            </w:r>
            <w:r w:rsidR="00E46471">
              <w:rPr>
                <w:rFonts w:ascii="Times New Roman Mon" w:hAnsi="Times New Roman Mon"/>
                <w:sz w:val="24"/>
                <w:szCs w:val="24"/>
                <w:lang w:val="mn-MN"/>
              </w:rPr>
              <w:t>Чанарын баг, дотоод хяналтын баг</w:t>
            </w:r>
          </w:p>
        </w:tc>
      </w:tr>
      <w:tr w:rsidR="00E46471" w:rsidRPr="00EA75B2" w14:paraId="30BBE8B3" w14:textId="77777777" w:rsidTr="00E46471">
        <w:trPr>
          <w:jc w:val="center"/>
        </w:trPr>
        <w:tc>
          <w:tcPr>
            <w:tcW w:w="704" w:type="dxa"/>
          </w:tcPr>
          <w:p w14:paraId="67F8B622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</w:t>
            </w:r>
          </w:p>
        </w:tc>
        <w:tc>
          <w:tcPr>
            <w:tcW w:w="4476" w:type="dxa"/>
          </w:tcPr>
          <w:p w14:paraId="4B70167C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ажилтнуудтай</w:t>
            </w:r>
            <w:proofErr w:type="spellEnd"/>
            <w:r>
              <w:t xml:space="preserve"> </w:t>
            </w:r>
            <w:proofErr w:type="spellStart"/>
            <w:r>
              <w:t>байгуулсан</w:t>
            </w:r>
            <w:proofErr w:type="spellEnd"/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гэрээг</w:t>
            </w:r>
            <w:proofErr w:type="spellEnd"/>
            <w:r>
              <w:t xml:space="preserve"> </w:t>
            </w:r>
            <w:r>
              <w:rPr>
                <w:lang w:val="mn-MN"/>
              </w:rPr>
              <w:t>Эрүүл мэндийн төвийн даргатай</w:t>
            </w:r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үнэлж</w:t>
            </w:r>
            <w:proofErr w:type="spellEnd"/>
            <w:r>
              <w:t xml:space="preserve">, </w:t>
            </w:r>
            <w:proofErr w:type="spellStart"/>
            <w:r>
              <w:t>шинэчлэх</w:t>
            </w:r>
            <w:proofErr w:type="spellEnd"/>
            <w:r>
              <w:t xml:space="preserve">, </w:t>
            </w:r>
            <w:proofErr w:type="spellStart"/>
            <w:r>
              <w:t>шинээр</w:t>
            </w:r>
            <w:proofErr w:type="spellEnd"/>
            <w:r>
              <w:t xml:space="preserve"> </w:t>
            </w:r>
            <w:proofErr w:type="spellStart"/>
            <w:r>
              <w:t>хийх</w:t>
            </w:r>
            <w:proofErr w:type="spellEnd"/>
            <w:r>
              <w:rPr>
                <w:lang w:val="mn-MN"/>
              </w:rPr>
              <w:t>.</w:t>
            </w:r>
          </w:p>
        </w:tc>
        <w:tc>
          <w:tcPr>
            <w:tcW w:w="2590" w:type="dxa"/>
            <w:vAlign w:val="center"/>
          </w:tcPr>
          <w:p w14:paraId="261B6E9C" w14:textId="7F198B5A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56F2F2B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5712598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</w:t>
            </w:r>
          </w:p>
        </w:tc>
      </w:tr>
      <w:tr w:rsidR="00E46471" w:rsidRPr="00EA75B2" w14:paraId="2DE9A69A" w14:textId="77777777" w:rsidTr="00E46471">
        <w:trPr>
          <w:jc w:val="center"/>
        </w:trPr>
        <w:tc>
          <w:tcPr>
            <w:tcW w:w="704" w:type="dxa"/>
          </w:tcPr>
          <w:p w14:paraId="33DAE283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3</w:t>
            </w:r>
          </w:p>
        </w:tc>
        <w:tc>
          <w:tcPr>
            <w:tcW w:w="4476" w:type="dxa"/>
          </w:tcPr>
          <w:p w14:paraId="6F307A01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Х</w:t>
            </w:r>
            <w:proofErr w:type="spellStart"/>
            <w:r>
              <w:t>өдөлмөрийн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</w:t>
            </w:r>
            <w:proofErr w:type="spellEnd"/>
            <w:r>
              <w:t xml:space="preserve">,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сурталчилгааг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ажилтнуудад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1C55DF8" w14:textId="3A799F9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BB2B241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16D6C8A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НЭМА, их эмч</w:t>
            </w:r>
          </w:p>
        </w:tc>
      </w:tr>
      <w:tr w:rsidR="00E46471" w:rsidRPr="00EA75B2" w14:paraId="5EC4A638" w14:textId="77777777" w:rsidTr="00E46471">
        <w:trPr>
          <w:jc w:val="center"/>
        </w:trPr>
        <w:tc>
          <w:tcPr>
            <w:tcW w:w="704" w:type="dxa"/>
          </w:tcPr>
          <w:p w14:paraId="77A92BD2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4</w:t>
            </w:r>
          </w:p>
        </w:tc>
        <w:tc>
          <w:tcPr>
            <w:tcW w:w="4476" w:type="dxa"/>
          </w:tcPr>
          <w:p w14:paraId="30031B3D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r>
              <w:rPr>
                <w:lang w:val="mn-MN"/>
              </w:rPr>
              <w:t>ажилтан</w:t>
            </w:r>
            <w:r>
              <w:t xml:space="preserve"> </w:t>
            </w:r>
            <w:proofErr w:type="spellStart"/>
            <w:r>
              <w:t>бүрт</w:t>
            </w:r>
            <w:proofErr w:type="spellEnd"/>
            <w:r>
              <w:t xml:space="preserve"> </w:t>
            </w:r>
            <w:proofErr w:type="spellStart"/>
            <w:r>
              <w:t>осол</w:t>
            </w:r>
            <w:proofErr w:type="spellEnd"/>
            <w:r>
              <w:t xml:space="preserve"> </w:t>
            </w:r>
            <w:proofErr w:type="spellStart"/>
            <w:r>
              <w:t>гэмтлээс</w:t>
            </w:r>
            <w:proofErr w:type="spellEnd"/>
            <w:r>
              <w:t xml:space="preserve"> </w:t>
            </w:r>
            <w:proofErr w:type="spellStart"/>
            <w:r>
              <w:t>урьдчилан</w:t>
            </w:r>
            <w:proofErr w:type="spellEnd"/>
            <w:r>
              <w:t xml:space="preserve"> </w:t>
            </w:r>
            <w:proofErr w:type="spellStart"/>
            <w:r>
              <w:t>сэргийлэх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0238C80F" w14:textId="3746035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75F9335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хариуцсан 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мэргэжилтэн</w:t>
            </w:r>
          </w:p>
        </w:tc>
        <w:tc>
          <w:tcPr>
            <w:tcW w:w="2590" w:type="dxa"/>
            <w:vAlign w:val="center"/>
          </w:tcPr>
          <w:p w14:paraId="089F3519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НЭМА, их эмч</w:t>
            </w:r>
          </w:p>
        </w:tc>
      </w:tr>
      <w:tr w:rsidR="00E46471" w:rsidRPr="00EA75B2" w14:paraId="67CA25B7" w14:textId="77777777" w:rsidTr="00E46471">
        <w:trPr>
          <w:jc w:val="center"/>
        </w:trPr>
        <w:tc>
          <w:tcPr>
            <w:tcW w:w="704" w:type="dxa"/>
          </w:tcPr>
          <w:p w14:paraId="39299DA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5</w:t>
            </w:r>
          </w:p>
        </w:tc>
        <w:tc>
          <w:tcPr>
            <w:tcW w:w="4476" w:type="dxa"/>
          </w:tcPr>
          <w:p w14:paraId="0C917A9E" w14:textId="77777777" w:rsidR="00E46471" w:rsidRPr="00941D2C" w:rsidRDefault="00E46471" w:rsidP="00E46471">
            <w:pPr>
              <w:spacing w:after="0" w:line="240" w:lineRule="auto"/>
              <w:jc w:val="both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рүүл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мэндийн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ажилтныг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хөдөлмөрийн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аюулгүй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байдал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эрүүл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ахуйн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шаардлага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хангасан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нэгдсэн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загвар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бүхий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ажлын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хувцас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ажлын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хэрэгслээр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бүрэн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хан</w:t>
            </w:r>
            <w:r>
              <w:rPr>
                <w:rFonts w:ascii="Times New Roman Mon" w:hAnsi="Times New Roman Mon"/>
                <w:sz w:val="24"/>
                <w:szCs w:val="24"/>
              </w:rPr>
              <w:t>гаж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тогтмол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хугацаанд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шинэчлэх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>.</w:t>
            </w:r>
          </w:p>
        </w:tc>
        <w:tc>
          <w:tcPr>
            <w:tcW w:w="2590" w:type="dxa"/>
            <w:vAlign w:val="center"/>
          </w:tcPr>
          <w:p w14:paraId="4419B14D" w14:textId="218E74BF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8B3AFC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06AAF0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E46471" w:rsidRPr="00EA75B2" w14:paraId="7777E610" w14:textId="77777777" w:rsidTr="00E46471">
        <w:trPr>
          <w:jc w:val="center"/>
        </w:trPr>
        <w:tc>
          <w:tcPr>
            <w:tcW w:w="704" w:type="dxa"/>
          </w:tcPr>
          <w:p w14:paraId="5115CCD3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4476" w:type="dxa"/>
          </w:tcPr>
          <w:p w14:paraId="4C5F9158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Ш</w:t>
            </w:r>
            <w:proofErr w:type="spellStart"/>
            <w:r>
              <w:t>өнийн</w:t>
            </w:r>
            <w:proofErr w:type="spellEnd"/>
            <w:r>
              <w:t xml:space="preserve"> </w:t>
            </w:r>
            <w:proofErr w:type="spellStart"/>
            <w:r>
              <w:t>ээлжинд</w:t>
            </w:r>
            <w:proofErr w:type="spellEnd"/>
            <w:r>
              <w:t xml:space="preserve"> </w:t>
            </w:r>
            <w:proofErr w:type="spellStart"/>
            <w:r>
              <w:t>гарсан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эмнэлгийн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rPr>
                <w:lang w:val="mn-MN"/>
              </w:rPr>
              <w:t xml:space="preserve"> илүү цагийн өгөөгүй тохиолдолд</w:t>
            </w:r>
            <w:r>
              <w:t xml:space="preserve"> </w:t>
            </w:r>
            <w:proofErr w:type="spellStart"/>
            <w:r>
              <w:t>заавал</w:t>
            </w:r>
            <w:proofErr w:type="spellEnd"/>
            <w:r>
              <w:t xml:space="preserve"> </w:t>
            </w:r>
            <w:proofErr w:type="spellStart"/>
            <w:r>
              <w:t>биеэр</w:t>
            </w:r>
            <w:proofErr w:type="spellEnd"/>
            <w:r>
              <w:t xml:space="preserve"> </w:t>
            </w:r>
            <w:proofErr w:type="spellStart"/>
            <w:r>
              <w:t>амруулах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зохицуулалт</w:t>
            </w:r>
            <w:proofErr w:type="spellEnd"/>
            <w:r>
              <w:t xml:space="preserve"> </w:t>
            </w:r>
            <w:proofErr w:type="spellStart"/>
            <w:r>
              <w:t>бий</w:t>
            </w:r>
            <w:proofErr w:type="spellEnd"/>
            <w:r>
              <w:t xml:space="preserve"> </w:t>
            </w:r>
            <w:proofErr w:type="spellStart"/>
            <w:r>
              <w:t>болгож</w:t>
            </w:r>
            <w:proofErr w:type="spellEnd"/>
            <w:r>
              <w:t xml:space="preserve">,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0957BCE1" w14:textId="307738C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5F5CA66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4162698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E46471" w:rsidRPr="00EA75B2" w14:paraId="382E3242" w14:textId="77777777" w:rsidTr="00E46471">
        <w:trPr>
          <w:jc w:val="center"/>
        </w:trPr>
        <w:tc>
          <w:tcPr>
            <w:tcW w:w="704" w:type="dxa"/>
          </w:tcPr>
          <w:p w14:paraId="4DC1FB95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7</w:t>
            </w:r>
          </w:p>
        </w:tc>
        <w:tc>
          <w:tcPr>
            <w:tcW w:w="4476" w:type="dxa"/>
          </w:tcPr>
          <w:p w14:paraId="25DD6211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лбан</w:t>
            </w:r>
            <w:proofErr w:type="spellEnd"/>
            <w:r>
              <w:t xml:space="preserve"> </w:t>
            </w:r>
            <w:proofErr w:type="spellStart"/>
            <w:r>
              <w:t>үүргээ</w:t>
            </w:r>
            <w:proofErr w:type="spellEnd"/>
            <w:r>
              <w:t xml:space="preserve"> </w:t>
            </w:r>
            <w:proofErr w:type="spellStart"/>
            <w:r>
              <w:t>гүйцэтгэж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 xml:space="preserve"> </w:t>
            </w:r>
            <w:proofErr w:type="spellStart"/>
            <w:r>
              <w:t>үедээ</w:t>
            </w:r>
            <w:proofErr w:type="spellEnd"/>
            <w:r>
              <w:t xml:space="preserve"> </w:t>
            </w:r>
            <w:proofErr w:type="spellStart"/>
            <w:r>
              <w:t>заналхийлэл</w:t>
            </w:r>
            <w:proofErr w:type="spellEnd"/>
            <w:r>
              <w:t xml:space="preserve">, </w:t>
            </w:r>
            <w:proofErr w:type="spellStart"/>
            <w:r>
              <w:t>хүчирхийлэлд</w:t>
            </w:r>
            <w:proofErr w:type="spellEnd"/>
            <w:r>
              <w:t xml:space="preserve"> </w:t>
            </w:r>
            <w:proofErr w:type="spellStart"/>
            <w:r>
              <w:t>өртсөн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туслалцаа</w:t>
            </w:r>
            <w:proofErr w:type="spellEnd"/>
            <w:r>
              <w:t xml:space="preserve"> </w:t>
            </w:r>
            <w:proofErr w:type="spellStart"/>
            <w:r>
              <w:t>авахад</w:t>
            </w:r>
            <w:proofErr w:type="spellEnd"/>
            <w:r>
              <w:t xml:space="preserve"> </w:t>
            </w:r>
            <w:proofErr w:type="spellStart"/>
            <w:r>
              <w:t>дэмжлэг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907DEF9" w14:textId="505FD920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E01C427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4CF1A3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хэсгийн төлөөлөгч</w:t>
            </w:r>
          </w:p>
        </w:tc>
      </w:tr>
      <w:tr w:rsidR="00E46471" w:rsidRPr="00EA75B2" w14:paraId="689178F9" w14:textId="77777777" w:rsidTr="00E46471">
        <w:trPr>
          <w:jc w:val="center"/>
        </w:trPr>
        <w:tc>
          <w:tcPr>
            <w:tcW w:w="704" w:type="dxa"/>
          </w:tcPr>
          <w:p w14:paraId="5F4AEC3C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8</w:t>
            </w:r>
          </w:p>
        </w:tc>
        <w:tc>
          <w:tcPr>
            <w:tcW w:w="4476" w:type="dxa"/>
          </w:tcPr>
          <w:p w14:paraId="5855A6F7" w14:textId="77777777" w:rsidR="00E46471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урьдчилан</w:t>
            </w:r>
            <w:proofErr w:type="spellEnd"/>
            <w:r>
              <w:t xml:space="preserve"> </w:t>
            </w:r>
            <w:proofErr w:type="spellStart"/>
            <w:r>
              <w:t>сэргийлэх</w:t>
            </w:r>
            <w:proofErr w:type="spellEnd"/>
            <w:r>
              <w:t xml:space="preserve"> </w:t>
            </w:r>
            <w:proofErr w:type="spellStart"/>
            <w:r>
              <w:t>үзлэгт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 xml:space="preserve">, </w:t>
            </w:r>
            <w:proofErr w:type="spellStart"/>
            <w:r>
              <w:t>хяналтанд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, </w:t>
            </w:r>
            <w:proofErr w:type="spellStart"/>
            <w:r>
              <w:t>эмчлэн</w:t>
            </w:r>
            <w:proofErr w:type="spellEnd"/>
            <w:r>
              <w:t xml:space="preserve"> </w:t>
            </w:r>
            <w:proofErr w:type="spellStart"/>
            <w:r>
              <w:t>эрүүлжүүлэх</w:t>
            </w:r>
            <w:proofErr w:type="spellEnd"/>
            <w:r>
              <w:t xml:space="preserve"> </w:t>
            </w:r>
            <w:proofErr w:type="spellStart"/>
            <w:r>
              <w:t>журмыг</w:t>
            </w:r>
            <w:proofErr w:type="spellEnd"/>
            <w:r>
              <w:t xml:space="preserve"> </w:t>
            </w:r>
            <w:proofErr w:type="spellStart"/>
            <w:r>
              <w:t>батлан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8F34485" w14:textId="5351065A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79886A5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1724A1A" w14:textId="77777777" w:rsidR="00A452DF" w:rsidRPr="00EA75B2" w:rsidRDefault="00A452DF" w:rsidP="00A452DF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АНЭ</w:t>
            </w:r>
          </w:p>
        </w:tc>
      </w:tr>
      <w:tr w:rsidR="00E46471" w:rsidRPr="00EA75B2" w14:paraId="5EF5190E" w14:textId="77777777" w:rsidTr="00E46471">
        <w:trPr>
          <w:jc w:val="center"/>
        </w:trPr>
        <w:tc>
          <w:tcPr>
            <w:tcW w:w="704" w:type="dxa"/>
          </w:tcPr>
          <w:p w14:paraId="2FDAC4C5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9</w:t>
            </w:r>
          </w:p>
        </w:tc>
        <w:tc>
          <w:tcPr>
            <w:tcW w:w="4476" w:type="dxa"/>
          </w:tcPr>
          <w:p w14:paraId="76BB8B03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ажилтанд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үйлчилгээг</w:t>
            </w:r>
            <w:proofErr w:type="spellEnd"/>
            <w:r>
              <w:t xml:space="preserve"> </w:t>
            </w:r>
            <w:proofErr w:type="spellStart"/>
            <w:r>
              <w:t>хөнгөлөлттэй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rPr>
                <w:lang w:val="mn-MN"/>
              </w:rPr>
              <w:t>.</w:t>
            </w:r>
          </w:p>
        </w:tc>
        <w:tc>
          <w:tcPr>
            <w:tcW w:w="2590" w:type="dxa"/>
            <w:vAlign w:val="center"/>
          </w:tcPr>
          <w:p w14:paraId="13D0DCF1" w14:textId="136E02D7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EB8BDED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05B05AA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АНЭ, дарга, их эмч</w:t>
            </w:r>
          </w:p>
        </w:tc>
      </w:tr>
      <w:tr w:rsidR="00E46471" w:rsidRPr="00EA75B2" w14:paraId="07CDA39C" w14:textId="77777777" w:rsidTr="00E46471">
        <w:trPr>
          <w:jc w:val="center"/>
        </w:trPr>
        <w:tc>
          <w:tcPr>
            <w:tcW w:w="704" w:type="dxa"/>
          </w:tcPr>
          <w:p w14:paraId="7BCF272B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10</w:t>
            </w:r>
          </w:p>
        </w:tc>
        <w:tc>
          <w:tcPr>
            <w:tcW w:w="4476" w:type="dxa"/>
          </w:tcPr>
          <w:p w14:paraId="551E8AD7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лэгний</w:t>
            </w:r>
            <w:proofErr w:type="spellEnd"/>
            <w:r>
              <w:t xml:space="preserve"> С </w:t>
            </w:r>
            <w:proofErr w:type="spellStart"/>
            <w:r>
              <w:t>вирусын</w:t>
            </w:r>
            <w:proofErr w:type="spellEnd"/>
            <w:r>
              <w:t xml:space="preserve"> </w:t>
            </w:r>
            <w:proofErr w:type="spellStart"/>
            <w:r>
              <w:t>халдвар</w:t>
            </w:r>
            <w:proofErr w:type="spellEnd"/>
            <w:r>
              <w:t xml:space="preserve"> </w:t>
            </w:r>
            <w:proofErr w:type="spellStart"/>
            <w:r>
              <w:t>илэрсэн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ажилтнуудыг</w:t>
            </w:r>
            <w:proofErr w:type="spellEnd"/>
            <w:r>
              <w:t xml:space="preserve"> </w:t>
            </w:r>
            <w:proofErr w:type="spellStart"/>
            <w:r>
              <w:t>вирусын</w:t>
            </w:r>
            <w:proofErr w:type="spellEnd"/>
            <w:r>
              <w:t xml:space="preserve"> </w:t>
            </w:r>
            <w:proofErr w:type="spellStart"/>
            <w:r>
              <w:t>эсрэг</w:t>
            </w:r>
            <w:proofErr w:type="spellEnd"/>
            <w:r>
              <w:t xml:space="preserve"> </w:t>
            </w:r>
            <w:proofErr w:type="spellStart"/>
            <w:r>
              <w:t>эмчилгээнд</w:t>
            </w:r>
            <w:proofErr w:type="spellEnd"/>
            <w:r>
              <w:t xml:space="preserve"> </w:t>
            </w:r>
            <w:proofErr w:type="spellStart"/>
            <w:r>
              <w:t>үргэлжлүүлэн</w:t>
            </w:r>
            <w:proofErr w:type="spellEnd"/>
            <w:r>
              <w:t xml:space="preserve"> </w:t>
            </w:r>
            <w:proofErr w:type="spellStart"/>
            <w:r>
              <w:t>үнэ</w:t>
            </w:r>
            <w:proofErr w:type="spellEnd"/>
            <w:r>
              <w:t xml:space="preserve">, </w:t>
            </w:r>
            <w:proofErr w:type="spellStart"/>
            <w:r>
              <w:t>төлбөргүй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0FC13B71" w14:textId="1D388AE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3120FA8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66EF5CF2" w14:textId="77777777" w:rsidR="00A452DF" w:rsidRPr="00EA75B2" w:rsidRDefault="00A452DF" w:rsidP="00A452DF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</w:t>
            </w:r>
          </w:p>
        </w:tc>
      </w:tr>
      <w:tr w:rsidR="00E46471" w:rsidRPr="00EA75B2" w14:paraId="00FCCDDD" w14:textId="77777777" w:rsidTr="00E46471">
        <w:trPr>
          <w:jc w:val="center"/>
        </w:trPr>
        <w:tc>
          <w:tcPr>
            <w:tcW w:w="704" w:type="dxa"/>
          </w:tcPr>
          <w:p w14:paraId="770A4D2B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11</w:t>
            </w:r>
          </w:p>
        </w:tc>
        <w:tc>
          <w:tcPr>
            <w:tcW w:w="4476" w:type="dxa"/>
          </w:tcPr>
          <w:p w14:paraId="613F5EFC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жилтнуудаа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сэтгэл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зөвлөгөө</w:t>
            </w:r>
            <w:proofErr w:type="spellEnd"/>
            <w:r>
              <w:t xml:space="preserve">,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 </w:t>
            </w:r>
            <w:proofErr w:type="spellStart"/>
            <w:r>
              <w:t>боломжоор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572BC6D5" w14:textId="2CF971E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577B8B0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CF51394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их эмч, НЭМА</w:t>
            </w:r>
          </w:p>
        </w:tc>
      </w:tr>
      <w:tr w:rsidR="00E46471" w:rsidRPr="00EA75B2" w14:paraId="2267811D" w14:textId="77777777" w:rsidTr="00E46471">
        <w:trPr>
          <w:jc w:val="center"/>
        </w:trPr>
        <w:tc>
          <w:tcPr>
            <w:tcW w:w="704" w:type="dxa"/>
          </w:tcPr>
          <w:p w14:paraId="7D725A7E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12</w:t>
            </w:r>
          </w:p>
        </w:tc>
        <w:tc>
          <w:tcPr>
            <w:tcW w:w="4476" w:type="dxa"/>
          </w:tcPr>
          <w:p w14:paraId="2706915B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мэндийг</w:t>
            </w:r>
            <w:proofErr w:type="spellEnd"/>
            <w:r>
              <w:t xml:space="preserve"> </w:t>
            </w:r>
            <w:proofErr w:type="spellStart"/>
            <w:r>
              <w:t>дэмжигч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 </w:t>
            </w:r>
            <w:proofErr w:type="spellStart"/>
            <w:r>
              <w:t>хөдөлгөөн</w:t>
            </w:r>
            <w:proofErr w:type="spellEnd"/>
            <w:r>
              <w:t xml:space="preserve"> </w:t>
            </w:r>
            <w:proofErr w:type="spellStart"/>
            <w:r>
              <w:t>өрнүүлэх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42031F8F" w14:textId="53F057B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CDE801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4EE42B8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E46471" w:rsidRPr="00EA75B2" w14:paraId="264295D9" w14:textId="77777777" w:rsidTr="000A09DA">
        <w:trPr>
          <w:jc w:val="center"/>
        </w:trPr>
        <w:tc>
          <w:tcPr>
            <w:tcW w:w="12950" w:type="dxa"/>
            <w:gridSpan w:val="5"/>
          </w:tcPr>
          <w:p w14:paraId="77D0F48C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чадвараа</w:t>
            </w:r>
            <w:proofErr w:type="spellEnd"/>
            <w:r>
              <w:t xml:space="preserve"> </w:t>
            </w:r>
            <w:proofErr w:type="spellStart"/>
            <w:r>
              <w:t>тасралтгүй</w:t>
            </w:r>
            <w:proofErr w:type="spellEnd"/>
            <w:r>
              <w:t xml:space="preserve">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боломжийг</w:t>
            </w:r>
            <w:proofErr w:type="spellEnd"/>
            <w:r>
              <w:t xml:space="preserve"> </w:t>
            </w:r>
            <w:proofErr w:type="spellStart"/>
            <w:r>
              <w:t>сайжруулах</w:t>
            </w:r>
            <w:proofErr w:type="spellEnd"/>
            <w:r>
              <w:t>;</w:t>
            </w:r>
          </w:p>
        </w:tc>
      </w:tr>
      <w:tr w:rsidR="008C093E" w:rsidRPr="00EA75B2" w14:paraId="49E93DCF" w14:textId="77777777" w:rsidTr="00003EAB">
        <w:trPr>
          <w:jc w:val="center"/>
        </w:trPr>
        <w:tc>
          <w:tcPr>
            <w:tcW w:w="704" w:type="dxa"/>
          </w:tcPr>
          <w:p w14:paraId="637B6A64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13</w:t>
            </w:r>
          </w:p>
        </w:tc>
        <w:tc>
          <w:tcPr>
            <w:tcW w:w="4476" w:type="dxa"/>
          </w:tcPr>
          <w:p w14:paraId="10AD5FE3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С</w:t>
            </w:r>
            <w:proofErr w:type="spellStart"/>
            <w:r>
              <w:t>увилагч</w:t>
            </w:r>
            <w:proofErr w:type="spellEnd"/>
            <w:r>
              <w:t xml:space="preserve">,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мэргэжилтэнг</w:t>
            </w:r>
            <w:proofErr w:type="spellEnd"/>
            <w:r>
              <w:t xml:space="preserve"> </w:t>
            </w:r>
            <w:proofErr w:type="spellStart"/>
            <w:r>
              <w:t>улсын</w:t>
            </w:r>
            <w:proofErr w:type="spellEnd"/>
            <w:r>
              <w:t xml:space="preserve"> </w:t>
            </w:r>
            <w:proofErr w:type="spellStart"/>
            <w:r>
              <w:t>төсвийн</w:t>
            </w:r>
            <w:proofErr w:type="spellEnd"/>
            <w:r>
              <w:t xml:space="preserve"> </w:t>
            </w:r>
            <w:proofErr w:type="spellStart"/>
            <w:r>
              <w:t>санхүүжилтээр</w:t>
            </w:r>
            <w:proofErr w:type="spellEnd"/>
            <w:r>
              <w:t xml:space="preserve"> </w:t>
            </w:r>
            <w:proofErr w:type="spellStart"/>
            <w:r>
              <w:t>төгсөлтийн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дараахь</w:t>
            </w:r>
            <w:proofErr w:type="spellEnd"/>
            <w:r>
              <w:t xml:space="preserve"> </w:t>
            </w:r>
            <w:proofErr w:type="spellStart"/>
            <w:r>
              <w:t>мэргэжил</w:t>
            </w:r>
            <w:proofErr w:type="spellEnd"/>
            <w:r>
              <w:t xml:space="preserve"> </w:t>
            </w:r>
            <w:proofErr w:type="spellStart"/>
            <w:r>
              <w:t>дээшлүүлэх</w:t>
            </w:r>
            <w:proofErr w:type="spellEnd"/>
            <w:r>
              <w:t xml:space="preserve"> </w:t>
            </w:r>
            <w:proofErr w:type="spellStart"/>
            <w:r>
              <w:t>сургалтанд</w:t>
            </w:r>
            <w:proofErr w:type="spellEnd"/>
            <w:r>
              <w:t xml:space="preserve"> </w:t>
            </w:r>
            <w:proofErr w:type="spellStart"/>
            <w:r>
              <w:t>түлхүү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6444DF8" w14:textId="5F20685E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Жилийн хугацаанд</w:t>
            </w:r>
          </w:p>
        </w:tc>
        <w:tc>
          <w:tcPr>
            <w:tcW w:w="2590" w:type="dxa"/>
            <w:vAlign w:val="center"/>
          </w:tcPr>
          <w:p w14:paraId="6570205F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996D15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ЭМГ, дарга </w:t>
            </w:r>
          </w:p>
        </w:tc>
      </w:tr>
      <w:tr w:rsidR="008C093E" w:rsidRPr="00EA75B2" w14:paraId="1A9E151C" w14:textId="77777777" w:rsidTr="00003EAB">
        <w:trPr>
          <w:jc w:val="center"/>
        </w:trPr>
        <w:tc>
          <w:tcPr>
            <w:tcW w:w="704" w:type="dxa"/>
          </w:tcPr>
          <w:p w14:paraId="13F5142E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14</w:t>
            </w:r>
          </w:p>
        </w:tc>
        <w:tc>
          <w:tcPr>
            <w:tcW w:w="4476" w:type="dxa"/>
          </w:tcPr>
          <w:p w14:paraId="3C13E45B" w14:textId="77777777" w:rsidR="008C093E" w:rsidRDefault="008C093E" w:rsidP="008C093E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</w:t>
            </w:r>
            <w:proofErr w:type="spellStart"/>
            <w:r>
              <w:t>огтвор</w:t>
            </w:r>
            <w:proofErr w:type="spellEnd"/>
            <w:r>
              <w:t xml:space="preserve"> </w:t>
            </w:r>
            <w:proofErr w:type="spellStart"/>
            <w:r>
              <w:t>суурьшилтай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эх</w:t>
            </w:r>
            <w:proofErr w:type="spellEnd"/>
            <w:r>
              <w:t xml:space="preserve"> </w:t>
            </w:r>
            <w:proofErr w:type="spellStart"/>
            <w:r>
              <w:t>баригч</w:t>
            </w:r>
            <w:proofErr w:type="spellEnd"/>
            <w:r>
              <w:t xml:space="preserve">, </w:t>
            </w:r>
            <w:proofErr w:type="spellStart"/>
            <w:r>
              <w:t>сувилагч</w:t>
            </w:r>
            <w:proofErr w:type="spellEnd"/>
            <w:r>
              <w:t xml:space="preserve"> </w:t>
            </w:r>
            <w:proofErr w:type="spellStart"/>
            <w:r>
              <w:t>нараас</w:t>
            </w:r>
            <w:proofErr w:type="spellEnd"/>
            <w:r>
              <w:t xml:space="preserve"> </w:t>
            </w:r>
            <w:proofErr w:type="spellStart"/>
            <w:r>
              <w:t>тухайн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нутагт</w:t>
            </w:r>
            <w:proofErr w:type="spellEnd"/>
            <w:r>
              <w:t xml:space="preserve"> </w:t>
            </w:r>
            <w:proofErr w:type="spellStart"/>
            <w:r>
              <w:t>дутагдалтай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эмчийг</w:t>
            </w:r>
            <w:proofErr w:type="spellEnd"/>
            <w:r>
              <w:t xml:space="preserve"> </w:t>
            </w:r>
            <w:proofErr w:type="spellStart"/>
            <w:r>
              <w:t>захиалгаар</w:t>
            </w:r>
            <w:proofErr w:type="spellEnd"/>
            <w:r>
              <w:t xml:space="preserve"> </w:t>
            </w:r>
            <w:proofErr w:type="spellStart"/>
            <w:r>
              <w:t>бэлтгэх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22C4103" w14:textId="28367C04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6C6F4A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9A42EA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ЗДТГ, дарга</w:t>
            </w:r>
          </w:p>
        </w:tc>
      </w:tr>
      <w:tr w:rsidR="008C093E" w:rsidRPr="00EA75B2" w14:paraId="18271032" w14:textId="77777777" w:rsidTr="00003EAB">
        <w:trPr>
          <w:jc w:val="center"/>
        </w:trPr>
        <w:tc>
          <w:tcPr>
            <w:tcW w:w="704" w:type="dxa"/>
          </w:tcPr>
          <w:p w14:paraId="3D9C8A3F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15</w:t>
            </w:r>
          </w:p>
        </w:tc>
        <w:tc>
          <w:tcPr>
            <w:tcW w:w="4476" w:type="dxa"/>
          </w:tcPr>
          <w:p w14:paraId="397059C5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байгууллагад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ажилд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, </w:t>
            </w:r>
            <w:proofErr w:type="spellStart"/>
            <w:r>
              <w:t>сонгон</w:t>
            </w:r>
            <w:proofErr w:type="spellEnd"/>
            <w:r>
              <w:t xml:space="preserve"> </w:t>
            </w:r>
            <w:proofErr w:type="spellStart"/>
            <w:r>
              <w:t>шалгаруулах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, </w:t>
            </w:r>
            <w:proofErr w:type="spellStart"/>
            <w:r>
              <w:t>нээлттэй</w:t>
            </w:r>
            <w:proofErr w:type="spellEnd"/>
            <w:r>
              <w:t xml:space="preserve"> </w:t>
            </w:r>
            <w:proofErr w:type="spellStart"/>
            <w:r>
              <w:t>явуулах</w:t>
            </w:r>
            <w:proofErr w:type="spellEnd"/>
            <w:r>
              <w:t xml:space="preserve"> </w:t>
            </w:r>
            <w:proofErr w:type="spellStart"/>
            <w:r>
              <w:t>нийтлэг</w:t>
            </w:r>
            <w:proofErr w:type="spellEnd"/>
            <w:r>
              <w:t xml:space="preserve"> </w:t>
            </w:r>
            <w:proofErr w:type="spellStart"/>
            <w:r>
              <w:t>журмыг</w:t>
            </w:r>
            <w:proofErr w:type="spellEnd"/>
            <w:r>
              <w:t xml:space="preserve"> </w:t>
            </w:r>
            <w:proofErr w:type="spellStart"/>
            <w:r>
              <w:t>баталж</w:t>
            </w:r>
            <w:proofErr w:type="spellEnd"/>
            <w:r>
              <w:t xml:space="preserve"> </w:t>
            </w:r>
            <w:proofErr w:type="spellStart"/>
            <w:r>
              <w:t>мөрдүүлэх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2630ADF7" w14:textId="3B805307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48E969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5D3367E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69A57A92" w14:textId="77777777" w:rsidTr="00003EAB">
        <w:trPr>
          <w:jc w:val="center"/>
        </w:trPr>
        <w:tc>
          <w:tcPr>
            <w:tcW w:w="704" w:type="dxa"/>
          </w:tcPr>
          <w:p w14:paraId="2DA515DF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14</w:t>
            </w:r>
          </w:p>
        </w:tc>
        <w:tc>
          <w:tcPr>
            <w:tcW w:w="4476" w:type="dxa"/>
          </w:tcPr>
          <w:p w14:paraId="3144DF55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Ш</w:t>
            </w:r>
            <w:proofErr w:type="spellStart"/>
            <w:r>
              <w:t>инэ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олонд</w:t>
            </w:r>
            <w:proofErr w:type="spellEnd"/>
            <w:r>
              <w:t xml:space="preserve"> </w:t>
            </w:r>
            <w:proofErr w:type="spellStart"/>
            <w:r>
              <w:t>танилцуулах</w:t>
            </w:r>
            <w:proofErr w:type="spellEnd"/>
            <w:r>
              <w:t xml:space="preserve">,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дадлагажуулах</w:t>
            </w:r>
            <w:proofErr w:type="spellEnd"/>
            <w:r>
              <w:t xml:space="preserve"> </w:t>
            </w:r>
            <w:proofErr w:type="spellStart"/>
            <w:r>
              <w:t>сургалтыг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байгуулж</w:t>
            </w:r>
            <w:proofErr w:type="spellEnd"/>
            <w:r>
              <w:t xml:space="preserve"> </w:t>
            </w:r>
            <w:proofErr w:type="spellStart"/>
            <w:r>
              <w:t>хэвших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A38991F" w14:textId="5E631C2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856FA8D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BD6C738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75103FB7" w14:textId="77777777" w:rsidTr="00003EAB">
        <w:trPr>
          <w:jc w:val="center"/>
        </w:trPr>
        <w:tc>
          <w:tcPr>
            <w:tcW w:w="704" w:type="dxa"/>
          </w:tcPr>
          <w:p w14:paraId="0C5C1AF8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15</w:t>
            </w:r>
          </w:p>
        </w:tc>
        <w:tc>
          <w:tcPr>
            <w:tcW w:w="4476" w:type="dxa"/>
          </w:tcPr>
          <w:p w14:paraId="44834D19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жилтан</w:t>
            </w:r>
            <w:proofErr w:type="spellEnd"/>
            <w:r>
              <w:t xml:space="preserve"> </w:t>
            </w:r>
            <w:proofErr w:type="spellStart"/>
            <w:r>
              <w:t>бүрийн</w:t>
            </w:r>
            <w:proofErr w:type="spellEnd"/>
            <w:r>
              <w:t xml:space="preserve"> </w:t>
            </w:r>
            <w:proofErr w:type="spellStart"/>
            <w:r>
              <w:t>ойрын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өөрийгөө</w:t>
            </w:r>
            <w:proofErr w:type="spellEnd"/>
            <w:r>
              <w:t xml:space="preserve">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төлөвлөгөөний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</w:t>
            </w:r>
            <w:proofErr w:type="spellEnd"/>
            <w:r>
              <w:t xml:space="preserve">, </w:t>
            </w:r>
            <w:proofErr w:type="spellStart"/>
            <w:r>
              <w:t>туршлагыг</w:t>
            </w:r>
            <w:proofErr w:type="spellEnd"/>
            <w:r>
              <w:t xml:space="preserve"> </w:t>
            </w:r>
            <w:proofErr w:type="spellStart"/>
            <w:r>
              <w:t>үнэлж</w:t>
            </w:r>
            <w:proofErr w:type="spellEnd"/>
            <w:r>
              <w:t xml:space="preserve">, </w:t>
            </w:r>
            <w:proofErr w:type="spellStart"/>
            <w:r>
              <w:t>тэднийг</w:t>
            </w:r>
            <w:proofErr w:type="spellEnd"/>
            <w:r>
              <w:t xml:space="preserve"> </w:t>
            </w:r>
            <w:proofErr w:type="spellStart"/>
            <w:r>
              <w:t>сургах</w:t>
            </w:r>
            <w:proofErr w:type="spellEnd"/>
            <w:r>
              <w:t xml:space="preserve">,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төлөвлөгөөг</w:t>
            </w:r>
            <w:proofErr w:type="spellEnd"/>
            <w:r>
              <w:t xml:space="preserve"> </w:t>
            </w:r>
            <w:proofErr w:type="spellStart"/>
            <w:r>
              <w:t>жил</w:t>
            </w:r>
            <w:proofErr w:type="spell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t>гарган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7C3189FA" w14:textId="6943F963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13872A1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36782C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30BBC1D5" w14:textId="77777777" w:rsidTr="00003EAB">
        <w:trPr>
          <w:jc w:val="center"/>
        </w:trPr>
        <w:tc>
          <w:tcPr>
            <w:tcW w:w="704" w:type="dxa"/>
          </w:tcPr>
          <w:p w14:paraId="0B693742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16</w:t>
            </w:r>
          </w:p>
        </w:tc>
        <w:tc>
          <w:tcPr>
            <w:tcW w:w="4476" w:type="dxa"/>
          </w:tcPr>
          <w:p w14:paraId="5E79A87B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t xml:space="preserve"> </w:t>
            </w:r>
            <w:proofErr w:type="spellStart"/>
            <w:r>
              <w:t>дээд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эмнэлэгт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дадлагажуулан</w:t>
            </w:r>
            <w:proofErr w:type="spellEnd"/>
            <w:r>
              <w:t xml:space="preserve"> </w:t>
            </w:r>
            <w:proofErr w:type="spellStart"/>
            <w:r>
              <w:t>сургах</w:t>
            </w:r>
            <w:proofErr w:type="spellEnd"/>
            <w:r>
              <w:t xml:space="preserve">, </w:t>
            </w:r>
            <w:proofErr w:type="spellStart"/>
            <w:r>
              <w:t>төрөлжсөн</w:t>
            </w:r>
            <w:proofErr w:type="spellEnd"/>
            <w:r>
              <w:t xml:space="preserve"> </w:t>
            </w:r>
            <w:proofErr w:type="spellStart"/>
            <w:r>
              <w:t>мэргэшлийн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үйлчилгээний</w:t>
            </w:r>
            <w:proofErr w:type="spellEnd"/>
            <w:r>
              <w:t xml:space="preserve"> </w:t>
            </w:r>
            <w:proofErr w:type="spellStart"/>
            <w:r>
              <w:t>хүртээмжийг</w:t>
            </w:r>
            <w:proofErr w:type="spellEnd"/>
            <w:r>
              <w:t xml:space="preserve"> </w:t>
            </w:r>
            <w:proofErr w:type="spellStart"/>
            <w:r>
              <w:t>нэмэгдүүлэх</w:t>
            </w:r>
            <w:proofErr w:type="spellEnd"/>
            <w:r>
              <w:t xml:space="preserve"> </w:t>
            </w:r>
            <w:proofErr w:type="spellStart"/>
            <w:r>
              <w:t>зорилгоор</w:t>
            </w:r>
            <w:proofErr w:type="spellEnd"/>
            <w:r>
              <w:t xml:space="preserve"> </w:t>
            </w:r>
            <w:proofErr w:type="spellStart"/>
            <w:r>
              <w:t>лавлагаа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t xml:space="preserve"> </w:t>
            </w:r>
            <w:proofErr w:type="spellStart"/>
            <w:r>
              <w:t>бүсийн</w:t>
            </w:r>
            <w:proofErr w:type="spellEnd"/>
            <w:r>
              <w:t xml:space="preserve"> </w:t>
            </w:r>
            <w:proofErr w:type="spellStart"/>
            <w:r>
              <w:t>оношилгоо</w:t>
            </w:r>
            <w:proofErr w:type="spellEnd"/>
            <w:r>
              <w:t xml:space="preserve">, </w:t>
            </w:r>
            <w:proofErr w:type="spellStart"/>
            <w:r>
              <w:t>эмчилгээний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,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эмнэлэг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  </w:t>
            </w:r>
            <w:proofErr w:type="spellStart"/>
            <w:r>
              <w:t>анхан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эмнэлэгт</w:t>
            </w:r>
            <w:proofErr w:type="spellEnd"/>
            <w:r>
              <w:t xml:space="preserve"> </w:t>
            </w:r>
            <w:proofErr w:type="spellStart"/>
            <w:r>
              <w:t>сэлгэн</w:t>
            </w:r>
            <w:proofErr w:type="spellEnd"/>
            <w:r>
              <w:t xml:space="preserve"> </w:t>
            </w:r>
            <w:proofErr w:type="spellStart"/>
            <w:r>
              <w:t>ажиллуулах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7C4157CA" w14:textId="3055D73F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1D1C9C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837D38F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АНЭ, дарга</w:t>
            </w:r>
          </w:p>
        </w:tc>
      </w:tr>
      <w:tr w:rsidR="00003EAB" w:rsidRPr="00EA75B2" w14:paraId="7E5BFD13" w14:textId="77777777" w:rsidTr="00FD00C6">
        <w:trPr>
          <w:jc w:val="center"/>
        </w:trPr>
        <w:tc>
          <w:tcPr>
            <w:tcW w:w="12950" w:type="dxa"/>
            <w:gridSpan w:val="5"/>
          </w:tcPr>
          <w:p w14:paraId="2E07DAA7" w14:textId="77777777" w:rsidR="00003EAB" w:rsidRPr="00003EAB" w:rsidRDefault="00003EAB" w:rsidP="00003EAB">
            <w:pPr>
              <w:spacing w:after="0" w:line="240" w:lineRule="auto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003EAB">
              <w:rPr>
                <w:rFonts w:ascii="Times New Roman Mon" w:hAnsi="Times New Roman Mon"/>
                <w:sz w:val="24"/>
                <w:lang w:val="mn-MN"/>
              </w:rPr>
              <w:t>С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анхүүгийн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болон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санхүүгийн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бус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урамшууллын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шинэ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аргыг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нэвтрүүлж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, 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эрүүл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мэндийн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ажилтны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бодит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орлогыг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нэмэгдүүлэх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>;</w:t>
            </w:r>
          </w:p>
        </w:tc>
      </w:tr>
      <w:tr w:rsidR="008C093E" w:rsidRPr="00EA75B2" w14:paraId="0635CAC5" w14:textId="77777777" w:rsidTr="00E66934">
        <w:trPr>
          <w:jc w:val="center"/>
        </w:trPr>
        <w:tc>
          <w:tcPr>
            <w:tcW w:w="704" w:type="dxa"/>
          </w:tcPr>
          <w:p w14:paraId="2A08BBE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17</w:t>
            </w:r>
          </w:p>
        </w:tc>
        <w:tc>
          <w:tcPr>
            <w:tcW w:w="4476" w:type="dxa"/>
          </w:tcPr>
          <w:p w14:paraId="2C1CC237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нэмэгдэл</w:t>
            </w:r>
            <w:proofErr w:type="spellEnd"/>
            <w:r>
              <w:t xml:space="preserve"> </w:t>
            </w:r>
            <w:proofErr w:type="spellStart"/>
            <w:r>
              <w:t>хөлсний</w:t>
            </w:r>
            <w:proofErr w:type="spellEnd"/>
            <w:r>
              <w:t xml:space="preserve"> </w:t>
            </w:r>
            <w:proofErr w:type="spellStart"/>
            <w:r>
              <w:t>талаар</w:t>
            </w:r>
            <w:proofErr w:type="spellEnd"/>
            <w:r>
              <w:t xml:space="preserve"> </w:t>
            </w:r>
            <w:proofErr w:type="spellStart"/>
            <w:r>
              <w:t>мөрдөж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баримт</w:t>
            </w:r>
            <w:proofErr w:type="spellEnd"/>
            <w:r>
              <w:t xml:space="preserve"> </w:t>
            </w:r>
            <w:proofErr w:type="spellStart"/>
            <w:r>
              <w:t>бичгүүдийн</w:t>
            </w:r>
            <w:proofErr w:type="spellEnd"/>
            <w:r>
              <w:t xml:space="preserve"> </w:t>
            </w:r>
            <w:proofErr w:type="spellStart"/>
            <w:r>
              <w:t>хэрэгжилтэд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r>
              <w:rPr>
                <w:lang w:val="mn-MN"/>
              </w:rPr>
              <w:t>хяналт</w:t>
            </w:r>
            <w:r>
              <w:t xml:space="preserve"> </w:t>
            </w:r>
            <w:proofErr w:type="spellStart"/>
            <w:r>
              <w:t>хийх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66538E25" w14:textId="79DD8A97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E811D4D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A4DD01E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Дотоод хяналтын баг</w:t>
            </w:r>
          </w:p>
        </w:tc>
      </w:tr>
      <w:tr w:rsidR="008C093E" w:rsidRPr="00EA75B2" w14:paraId="49F514EB" w14:textId="77777777" w:rsidTr="00E66934">
        <w:trPr>
          <w:jc w:val="center"/>
        </w:trPr>
        <w:tc>
          <w:tcPr>
            <w:tcW w:w="704" w:type="dxa"/>
          </w:tcPr>
          <w:p w14:paraId="58B0A010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18</w:t>
            </w:r>
          </w:p>
        </w:tc>
        <w:tc>
          <w:tcPr>
            <w:tcW w:w="4476" w:type="dxa"/>
          </w:tcPr>
          <w:p w14:paraId="0AF95E02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 </w:t>
            </w:r>
            <w:proofErr w:type="spellStart"/>
            <w:r>
              <w:t>ажилтнууддаа</w:t>
            </w:r>
            <w:proofErr w:type="spellEnd"/>
            <w:r>
              <w:t xml:space="preserve"> </w:t>
            </w:r>
            <w:proofErr w:type="spellStart"/>
            <w:r>
              <w:t>зориулж</w:t>
            </w:r>
            <w:proofErr w:type="spellEnd"/>
            <w:r>
              <w:t xml:space="preserve">,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сууцны</w:t>
            </w:r>
            <w:proofErr w:type="spellEnd"/>
            <w:r>
              <w:t xml:space="preserve"> </w:t>
            </w:r>
            <w:proofErr w:type="spellStart"/>
            <w:r>
              <w:t>жишиг</w:t>
            </w:r>
            <w:proofErr w:type="spellEnd"/>
            <w:r>
              <w:t xml:space="preserve"> </w:t>
            </w:r>
            <w:proofErr w:type="spellStart"/>
            <w:r>
              <w:t>хотхон</w:t>
            </w:r>
            <w:proofErr w:type="spellEnd"/>
            <w:r>
              <w:t xml:space="preserve">, </w:t>
            </w:r>
            <w:proofErr w:type="spellStart"/>
            <w:r>
              <w:t>хорооллыг</w:t>
            </w:r>
            <w:proofErr w:type="spellEnd"/>
            <w:r>
              <w:t xml:space="preserve"> </w:t>
            </w:r>
            <w:proofErr w:type="spellStart"/>
            <w:r>
              <w:t>барьж</w:t>
            </w:r>
            <w:proofErr w:type="spellEnd"/>
            <w:r>
              <w:t xml:space="preserve">, </w:t>
            </w:r>
            <w:proofErr w:type="spellStart"/>
            <w:r>
              <w:t>байгуулахыг</w:t>
            </w:r>
            <w:proofErr w:type="spellEnd"/>
            <w:r>
              <w:t xml:space="preserve"> </w:t>
            </w:r>
            <w:proofErr w:type="spellStart"/>
            <w:r>
              <w:t>дэмжин</w:t>
            </w:r>
            <w:proofErr w:type="spellEnd"/>
            <w:r>
              <w:t xml:space="preserve"> </w:t>
            </w:r>
            <w:proofErr w:type="spellStart"/>
            <w:r>
              <w:t>газар</w:t>
            </w:r>
            <w:proofErr w:type="spellEnd"/>
            <w:r>
              <w:t xml:space="preserve">, </w:t>
            </w:r>
            <w:proofErr w:type="spellStart"/>
            <w:r>
              <w:t>дэд</w:t>
            </w:r>
            <w:proofErr w:type="spellEnd"/>
            <w:r>
              <w:t xml:space="preserve"> </w:t>
            </w:r>
            <w:proofErr w:type="spellStart"/>
            <w:r>
              <w:t>бүтцийн</w:t>
            </w:r>
            <w:proofErr w:type="spellEnd"/>
            <w:r>
              <w:t xml:space="preserve"> </w:t>
            </w:r>
            <w:proofErr w:type="spellStart"/>
            <w:r>
              <w:t>хангамжийн</w:t>
            </w:r>
            <w:proofErr w:type="spellEnd"/>
            <w:r>
              <w:t xml:space="preserve"> </w:t>
            </w:r>
            <w:proofErr w:type="spellStart"/>
            <w:r>
              <w:t>асуудлыг</w:t>
            </w:r>
            <w:proofErr w:type="spellEnd"/>
            <w:r>
              <w:t xml:space="preserve"> </w:t>
            </w:r>
            <w:proofErr w:type="spellStart"/>
            <w:r>
              <w:t>шийдвэрлэхэд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нутгийн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, </w:t>
            </w:r>
            <w:proofErr w:type="spellStart"/>
            <w:r>
              <w:t>захиргааны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, </w:t>
            </w:r>
            <w:proofErr w:type="spellStart"/>
            <w:r>
              <w:t>бусад</w:t>
            </w:r>
            <w:proofErr w:type="spell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, </w:t>
            </w:r>
            <w:proofErr w:type="spellStart"/>
            <w:r>
              <w:t>хувийн</w:t>
            </w:r>
            <w:proofErr w:type="spellEnd"/>
            <w:r>
              <w:t xml:space="preserve"> </w:t>
            </w:r>
            <w:proofErr w:type="spellStart"/>
            <w:r>
              <w:t>хэвшлийн</w:t>
            </w:r>
            <w:proofErr w:type="spellEnd"/>
            <w:r>
              <w:t xml:space="preserve"> </w:t>
            </w:r>
            <w:proofErr w:type="spellStart"/>
            <w:r>
              <w:t>байгууллагатай</w:t>
            </w:r>
            <w:proofErr w:type="spellEnd"/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B981E30" w14:textId="71DFC90B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5CAD86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1DCAD67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Сумын ЗД, ЗДТГ, дарга</w:t>
            </w:r>
          </w:p>
        </w:tc>
      </w:tr>
      <w:tr w:rsidR="008C093E" w:rsidRPr="00EA75B2" w14:paraId="60756532" w14:textId="77777777" w:rsidTr="00E66934">
        <w:trPr>
          <w:jc w:val="center"/>
        </w:trPr>
        <w:tc>
          <w:tcPr>
            <w:tcW w:w="704" w:type="dxa"/>
          </w:tcPr>
          <w:p w14:paraId="5A3066AB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19</w:t>
            </w:r>
          </w:p>
        </w:tc>
        <w:tc>
          <w:tcPr>
            <w:tcW w:w="4476" w:type="dxa"/>
          </w:tcPr>
          <w:p w14:paraId="0DDF8C29" w14:textId="77777777" w:rsidR="008C093E" w:rsidRPr="00A62C0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З</w:t>
            </w:r>
            <w:proofErr w:type="spellStart"/>
            <w:r>
              <w:t>ээл</w:t>
            </w:r>
            <w:proofErr w:type="spellEnd"/>
            <w:r>
              <w:t xml:space="preserve"> </w:t>
            </w:r>
            <w:proofErr w:type="spellStart"/>
            <w:r>
              <w:t>хүссэн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ажилтанд</w:t>
            </w:r>
            <w:proofErr w:type="spellEnd"/>
            <w:r>
              <w:t xml:space="preserve">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хүүтэй</w:t>
            </w:r>
            <w:proofErr w:type="spellEnd"/>
            <w:r>
              <w:t xml:space="preserve"> </w:t>
            </w:r>
            <w:proofErr w:type="spellStart"/>
            <w:r>
              <w:t>цалингийн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хэрэглээний</w:t>
            </w:r>
            <w:proofErr w:type="spellEnd"/>
            <w:r>
              <w:t xml:space="preserve"> </w:t>
            </w:r>
            <w:proofErr w:type="spellStart"/>
            <w:r>
              <w:t>зээл</w:t>
            </w:r>
            <w:proofErr w:type="spellEnd"/>
            <w:r>
              <w:t xml:space="preserve"> </w:t>
            </w:r>
            <w:proofErr w:type="spellStart"/>
            <w:r>
              <w:t>олгоход</w:t>
            </w:r>
            <w:proofErr w:type="spellEnd"/>
            <w:r>
              <w:t xml:space="preserve"> </w:t>
            </w:r>
            <w:proofErr w:type="spellStart"/>
            <w:r>
              <w:t>банк</w:t>
            </w:r>
            <w:proofErr w:type="spellEnd"/>
            <w:r>
              <w:t xml:space="preserve">,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байгууллагатай</w:t>
            </w:r>
            <w:proofErr w:type="spellEnd"/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5410B2CC" w14:textId="3002994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1FA814E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0E369EC3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Төрийн банк, ХААН банк, дарга</w:t>
            </w:r>
          </w:p>
        </w:tc>
      </w:tr>
      <w:tr w:rsidR="008C093E" w:rsidRPr="00EA75B2" w14:paraId="62AC0914" w14:textId="77777777" w:rsidTr="00E66934">
        <w:trPr>
          <w:jc w:val="center"/>
        </w:trPr>
        <w:tc>
          <w:tcPr>
            <w:tcW w:w="704" w:type="dxa"/>
          </w:tcPr>
          <w:p w14:paraId="12B81E8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20</w:t>
            </w:r>
          </w:p>
        </w:tc>
        <w:tc>
          <w:tcPr>
            <w:tcW w:w="4476" w:type="dxa"/>
          </w:tcPr>
          <w:p w14:paraId="3C7737EB" w14:textId="77777777" w:rsidR="008C093E" w:rsidRPr="00A62C0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төрсөн</w:t>
            </w:r>
            <w:proofErr w:type="spellEnd"/>
            <w:r>
              <w:t xml:space="preserve"> </w:t>
            </w:r>
            <w:proofErr w:type="spellStart"/>
            <w:r>
              <w:t>аав</w:t>
            </w:r>
            <w:proofErr w:type="spellEnd"/>
            <w:r>
              <w:t xml:space="preserve">, </w:t>
            </w:r>
            <w:proofErr w:type="spellStart"/>
            <w:r>
              <w:t>ээж</w:t>
            </w:r>
            <w:proofErr w:type="spellEnd"/>
            <w:r>
              <w:t xml:space="preserve">, </w:t>
            </w:r>
            <w:proofErr w:type="spellStart"/>
            <w:r>
              <w:t>эхнэр</w:t>
            </w:r>
            <w:proofErr w:type="spellEnd"/>
            <w:r>
              <w:t xml:space="preserve"> (</w:t>
            </w:r>
            <w:proofErr w:type="spellStart"/>
            <w:r>
              <w:t>нөхөр</w:t>
            </w:r>
            <w:proofErr w:type="spellEnd"/>
            <w:r>
              <w:t xml:space="preserve">),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хүүхэд</w:t>
            </w:r>
            <w:proofErr w:type="spellEnd"/>
            <w:r>
              <w:t xml:space="preserve"> </w:t>
            </w:r>
            <w:proofErr w:type="spellStart"/>
            <w:r>
              <w:t>зэрэг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аль</w:t>
            </w:r>
            <w:proofErr w:type="spellEnd"/>
            <w:r>
              <w:t xml:space="preserve"> </w:t>
            </w:r>
            <w:proofErr w:type="spellStart"/>
            <w:r>
              <w:t>нэг</w:t>
            </w:r>
            <w:proofErr w:type="spellEnd"/>
            <w:r>
              <w:t xml:space="preserve"> </w:t>
            </w:r>
            <w:proofErr w:type="spellStart"/>
            <w:r>
              <w:t>гишүүнд</w:t>
            </w:r>
            <w:proofErr w:type="spellEnd"/>
            <w:r>
              <w:t xml:space="preserve"> </w:t>
            </w:r>
            <w:proofErr w:type="spellStart"/>
            <w:r>
              <w:t>жилд</w:t>
            </w:r>
            <w:proofErr w:type="spellEnd"/>
            <w:r>
              <w:t xml:space="preserve"> </w:t>
            </w:r>
            <w:proofErr w:type="spellStart"/>
            <w:r>
              <w:t>нэг</w:t>
            </w:r>
            <w:proofErr w:type="spellEnd"/>
            <w:r>
              <w:t xml:space="preserve"> </w:t>
            </w:r>
            <w:proofErr w:type="spellStart"/>
            <w:r>
              <w:t>удаа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үйлчилгээг</w:t>
            </w:r>
            <w:proofErr w:type="spellEnd"/>
            <w:r>
              <w:t xml:space="preserve"> </w:t>
            </w:r>
            <w:proofErr w:type="spellStart"/>
            <w:r>
              <w:t>хөнгөлттэй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t xml:space="preserve"> </w:t>
            </w:r>
            <w:proofErr w:type="spellStart"/>
            <w:r>
              <w:t>боломжийг</w:t>
            </w:r>
            <w:proofErr w:type="spellEnd"/>
            <w:r>
              <w:t xml:space="preserve"> </w:t>
            </w:r>
            <w:proofErr w:type="spellStart"/>
            <w:r>
              <w:t>судлан</w:t>
            </w:r>
            <w:proofErr w:type="spellEnd"/>
            <w:r>
              <w:t xml:space="preserve">, </w:t>
            </w:r>
            <w:proofErr w:type="spellStart"/>
            <w:r>
              <w:t>шийдвэрлэх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44A91248" w14:textId="38BE0306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52F1AD1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B24826B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8C093E" w:rsidRPr="00EA75B2" w14:paraId="7DE3166A" w14:textId="77777777" w:rsidTr="004A59C6">
        <w:trPr>
          <w:jc w:val="center"/>
        </w:trPr>
        <w:tc>
          <w:tcPr>
            <w:tcW w:w="12950" w:type="dxa"/>
            <w:gridSpan w:val="5"/>
          </w:tcPr>
          <w:p w14:paraId="7CE525AB" w14:textId="77777777" w:rsidR="008C093E" w:rsidRPr="00116788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судалгаа</w:t>
            </w:r>
            <w:proofErr w:type="spellEnd"/>
            <w:r>
              <w:t xml:space="preserve">,  </w:t>
            </w:r>
            <w:proofErr w:type="spellStart"/>
            <w:r>
              <w:t>бүртгэл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сайжруулж</w:t>
            </w:r>
            <w:proofErr w:type="spellEnd"/>
            <w:r>
              <w:t xml:space="preserve">, </w:t>
            </w:r>
            <w:proofErr w:type="spellStart"/>
            <w:r>
              <w:t>нотолгоонд</w:t>
            </w:r>
            <w:proofErr w:type="spellEnd"/>
            <w:r>
              <w:t xml:space="preserve"> </w:t>
            </w:r>
            <w:proofErr w:type="spellStart"/>
            <w:r>
              <w:t>суурилсан</w:t>
            </w:r>
            <w:proofErr w:type="spellEnd"/>
            <w:r>
              <w:t xml:space="preserve"> </w:t>
            </w:r>
            <w:proofErr w:type="spellStart"/>
            <w:r>
              <w:t>шийдвэр</w:t>
            </w:r>
            <w:proofErr w:type="spellEnd"/>
            <w:r>
              <w:t xml:space="preserve"> </w:t>
            </w:r>
            <w:proofErr w:type="spellStart"/>
            <w:r>
              <w:t>гаргах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дэмжин</w:t>
            </w:r>
            <w:proofErr w:type="spellEnd"/>
            <w:r>
              <w:t xml:space="preserve">, </w:t>
            </w:r>
            <w:proofErr w:type="spellStart"/>
            <w:r>
              <w:t>оролцогч</w:t>
            </w:r>
            <w:proofErr w:type="spellEnd"/>
            <w:r>
              <w:t xml:space="preserve"> </w:t>
            </w:r>
            <w:proofErr w:type="spellStart"/>
            <w:r>
              <w:t>талуудын</w:t>
            </w:r>
            <w:proofErr w:type="spellEnd"/>
            <w:r>
              <w:t xml:space="preserve"> </w:t>
            </w:r>
            <w:proofErr w:type="spellStart"/>
            <w:r>
              <w:t>хамтын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өргөжүүлэх</w:t>
            </w:r>
            <w:proofErr w:type="spellEnd"/>
            <w:r>
              <w:t>.</w:t>
            </w:r>
          </w:p>
        </w:tc>
      </w:tr>
      <w:tr w:rsidR="008C093E" w:rsidRPr="00EA75B2" w14:paraId="19BC4E22" w14:textId="77777777" w:rsidTr="00E66934">
        <w:trPr>
          <w:jc w:val="center"/>
        </w:trPr>
        <w:tc>
          <w:tcPr>
            <w:tcW w:w="704" w:type="dxa"/>
          </w:tcPr>
          <w:p w14:paraId="0BDFE61C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21</w:t>
            </w:r>
          </w:p>
        </w:tc>
        <w:tc>
          <w:tcPr>
            <w:tcW w:w="4476" w:type="dxa"/>
          </w:tcPr>
          <w:p w14:paraId="278B6E8E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чадвар</w:t>
            </w:r>
            <w:proofErr w:type="spellEnd"/>
            <w:r>
              <w:t xml:space="preserve"> </w:t>
            </w:r>
            <w:proofErr w:type="spellStart"/>
            <w:r>
              <w:t>түр</w:t>
            </w:r>
            <w:proofErr w:type="spellEnd"/>
            <w:r>
              <w:t xml:space="preserve"> </w:t>
            </w:r>
            <w:proofErr w:type="spellStart"/>
            <w:r>
              <w:t>алдалт</w:t>
            </w:r>
            <w:proofErr w:type="spellEnd"/>
            <w:r>
              <w:t xml:space="preserve">, </w:t>
            </w:r>
            <w:proofErr w:type="spellStart"/>
            <w:r>
              <w:t>мэргэжлээс</w:t>
            </w:r>
            <w:proofErr w:type="spellEnd"/>
            <w:r>
              <w:t xml:space="preserve"> </w:t>
            </w:r>
            <w:proofErr w:type="spellStart"/>
            <w:r>
              <w:t>шалтгаалсан</w:t>
            </w:r>
            <w:proofErr w:type="spellEnd"/>
            <w:r>
              <w:t xml:space="preserve"> </w:t>
            </w:r>
            <w:proofErr w:type="spellStart"/>
            <w:r>
              <w:t>өвчлөлтэй</w:t>
            </w:r>
            <w:proofErr w:type="spellEnd"/>
            <w:r>
              <w:t xml:space="preserve"> </w:t>
            </w:r>
            <w:proofErr w:type="spellStart"/>
            <w:r>
              <w:t>холбоотой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ёсны</w:t>
            </w:r>
            <w:proofErr w:type="spellEnd"/>
            <w:r>
              <w:t xml:space="preserve"> </w:t>
            </w:r>
            <w:proofErr w:type="spellStart"/>
            <w:r>
              <w:t>статистик</w:t>
            </w:r>
            <w:proofErr w:type="spellEnd"/>
            <w:r>
              <w:t xml:space="preserve"> </w:t>
            </w:r>
            <w:proofErr w:type="spellStart"/>
            <w:r>
              <w:t>мэдээгээр</w:t>
            </w:r>
            <w:proofErr w:type="spellEnd"/>
            <w:r>
              <w:t xml:space="preserve"> </w:t>
            </w:r>
            <w:proofErr w:type="spellStart"/>
            <w:r>
              <w:t>бүртгэдэг</w:t>
            </w:r>
            <w:proofErr w:type="spellEnd"/>
            <w:r>
              <w:t xml:space="preserve"> </w:t>
            </w:r>
            <w:proofErr w:type="spellStart"/>
            <w:r>
              <w:t>болох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2B1D01C6" w14:textId="0D5DDC32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12D9C7A6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7CCE00E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статистикч</w:t>
            </w:r>
          </w:p>
        </w:tc>
      </w:tr>
      <w:tr w:rsidR="008C093E" w:rsidRPr="00EA75B2" w14:paraId="61FB1FCD" w14:textId="77777777" w:rsidTr="00E66934">
        <w:trPr>
          <w:jc w:val="center"/>
        </w:trPr>
        <w:tc>
          <w:tcPr>
            <w:tcW w:w="704" w:type="dxa"/>
          </w:tcPr>
          <w:p w14:paraId="680E280B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22</w:t>
            </w:r>
          </w:p>
        </w:tc>
        <w:tc>
          <w:tcPr>
            <w:tcW w:w="4476" w:type="dxa"/>
          </w:tcPr>
          <w:p w14:paraId="022328F5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судалгааг</w:t>
            </w:r>
            <w:proofErr w:type="spellEnd"/>
            <w:r>
              <w:t xml:space="preserve"> </w:t>
            </w:r>
            <w:proofErr w:type="spellStart"/>
            <w:r>
              <w:t>тогтмолжуулж</w:t>
            </w:r>
            <w:proofErr w:type="spellEnd"/>
            <w:r>
              <w:t xml:space="preserve"> </w:t>
            </w:r>
            <w:proofErr w:type="spellStart"/>
            <w:r>
              <w:t>өргөжүүлэх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9E6F541" w14:textId="6179D03F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C5B859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6E202367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8C093E" w:rsidRPr="00EA75B2" w14:paraId="578E501F" w14:textId="77777777" w:rsidTr="00E66934">
        <w:trPr>
          <w:jc w:val="center"/>
        </w:trPr>
        <w:tc>
          <w:tcPr>
            <w:tcW w:w="704" w:type="dxa"/>
          </w:tcPr>
          <w:p w14:paraId="79FFDF3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23</w:t>
            </w:r>
          </w:p>
        </w:tc>
        <w:tc>
          <w:tcPr>
            <w:tcW w:w="4476" w:type="dxa"/>
          </w:tcPr>
          <w:p w14:paraId="68229EA9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чиглэлээр</w:t>
            </w:r>
            <w:proofErr w:type="spellEnd"/>
            <w:r>
              <w:t xml:space="preserve"> </w:t>
            </w:r>
            <w:proofErr w:type="spellStart"/>
            <w:r>
              <w:t>нэвтрүүлсэн</w:t>
            </w:r>
            <w:proofErr w:type="spellEnd"/>
            <w:r>
              <w:t xml:space="preserve"> </w:t>
            </w:r>
            <w:proofErr w:type="spellStart"/>
            <w:r>
              <w:t>шилдэг</w:t>
            </w:r>
            <w:proofErr w:type="spellEnd"/>
            <w:r>
              <w:t xml:space="preserve"> </w:t>
            </w:r>
            <w:proofErr w:type="spellStart"/>
            <w:r>
              <w:t>санаачилга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шалгаруулж</w:t>
            </w:r>
            <w:proofErr w:type="spellEnd"/>
            <w:r>
              <w:t xml:space="preserve"> </w:t>
            </w:r>
            <w:proofErr w:type="spellStart"/>
            <w:r>
              <w:t>сурталчлах</w:t>
            </w:r>
            <w:proofErr w:type="spellEnd"/>
            <w:r>
              <w:t xml:space="preserve">, </w:t>
            </w:r>
            <w:proofErr w:type="spellStart"/>
            <w:r>
              <w:t>түгээн</w:t>
            </w:r>
            <w:proofErr w:type="spellEnd"/>
            <w:r>
              <w:t xml:space="preserve"> </w:t>
            </w:r>
            <w:proofErr w:type="spellStart"/>
            <w:r>
              <w:t>дэлгэрүүлэх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32DB268" w14:textId="68D39ED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B2200AB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2808580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8C093E" w:rsidRPr="00EA75B2" w14:paraId="7C8B1EBD" w14:textId="77777777" w:rsidTr="00E66934">
        <w:trPr>
          <w:jc w:val="center"/>
        </w:trPr>
        <w:tc>
          <w:tcPr>
            <w:tcW w:w="704" w:type="dxa"/>
          </w:tcPr>
          <w:p w14:paraId="09A4A030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24</w:t>
            </w:r>
          </w:p>
        </w:tc>
        <w:tc>
          <w:tcPr>
            <w:tcW w:w="4476" w:type="dxa"/>
          </w:tcPr>
          <w:p w14:paraId="0BA20CA2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С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байрны</w:t>
            </w:r>
            <w:proofErr w:type="spellEnd"/>
            <w:r>
              <w:t xml:space="preserve"> </w:t>
            </w:r>
            <w:proofErr w:type="spellStart"/>
            <w:r>
              <w:t>мэдээний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хуудсыг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байгууллагуудын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хуудастай</w:t>
            </w:r>
            <w:proofErr w:type="spellEnd"/>
            <w:r>
              <w:t xml:space="preserve"> </w:t>
            </w:r>
            <w:proofErr w:type="spellStart"/>
            <w:r>
              <w:t>холбох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тогтмолжуулах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2CB695B" w14:textId="1E917821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095C55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7CC0690D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</w:tbl>
    <w:p w14:paraId="00274528" w14:textId="77777777" w:rsidR="00EA75B2" w:rsidRDefault="00EA75B2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7D94B2D2" w14:textId="77777777" w:rsidR="007D015B" w:rsidRDefault="007D015B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4C9D1155" w14:textId="77777777" w:rsidR="007D015B" w:rsidRDefault="007D015B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40AED973" w14:textId="77777777" w:rsidR="007D015B" w:rsidRDefault="007D015B" w:rsidP="007D015B">
      <w:pPr>
        <w:jc w:val="center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  <w:lang w:val="mn-MN"/>
        </w:rPr>
        <w:t>ТӨЛӨВЛӨГӨӨГ БОЛОВСРУУЛСАН:</w:t>
      </w:r>
    </w:p>
    <w:p w14:paraId="0ED8D604" w14:textId="77777777" w:rsidR="007D015B" w:rsidRPr="00EA75B2" w:rsidRDefault="007D015B" w:rsidP="007D015B">
      <w:pPr>
        <w:jc w:val="center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  <w:lang w:val="mn-MN"/>
        </w:rPr>
        <w:t>СТАТСИСТИКЧ БАГА ЭМЧ.                                          Б.МӨНХСАЙХАН</w:t>
      </w:r>
    </w:p>
    <w:sectPr w:rsidR="007D015B" w:rsidRPr="00EA75B2" w:rsidSect="00EA75B2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CC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2"/>
    <w:rsid w:val="00003EAB"/>
    <w:rsid w:val="00116788"/>
    <w:rsid w:val="001C16D7"/>
    <w:rsid w:val="004B281A"/>
    <w:rsid w:val="00756BE1"/>
    <w:rsid w:val="007D015B"/>
    <w:rsid w:val="008C093E"/>
    <w:rsid w:val="00941D2C"/>
    <w:rsid w:val="00A452DF"/>
    <w:rsid w:val="00A62C0E"/>
    <w:rsid w:val="00B710C9"/>
    <w:rsid w:val="00C17AA8"/>
    <w:rsid w:val="00E10624"/>
    <w:rsid w:val="00E46471"/>
    <w:rsid w:val="00E66934"/>
    <w:rsid w:val="00EA75B2"/>
    <w:rsid w:val="00F263CB"/>
    <w:rsid w:val="00F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137"/>
  <w15:chartTrackingRefBased/>
  <w15:docId w15:val="{D479B957-A03C-482A-A2E4-35B7DAD8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5B2"/>
    <w:rPr>
      <w:b/>
      <w:bCs/>
    </w:rPr>
  </w:style>
  <w:style w:type="table" w:styleId="TableGrid">
    <w:name w:val="Table Grid"/>
    <w:basedOn w:val="TableNormal"/>
    <w:uiPriority w:val="39"/>
    <w:rsid w:val="00EA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Asuult.net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Мөнхсайхан Баяраа</dc:creator>
  <cp:keywords/>
  <dc:description/>
  <cp:lastModifiedBy>acer</cp:lastModifiedBy>
  <cp:revision>2</cp:revision>
  <cp:lastPrinted>2022-04-08T02:03:00Z</cp:lastPrinted>
  <dcterms:created xsi:type="dcterms:W3CDTF">2022-11-21T04:53:00Z</dcterms:created>
  <dcterms:modified xsi:type="dcterms:W3CDTF">2022-11-21T04:53:00Z</dcterms:modified>
</cp:coreProperties>
</file>