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17" w:type="dxa"/>
        <w:tblLook w:val="04A0" w:firstRow="1" w:lastRow="0" w:firstColumn="1" w:lastColumn="0" w:noHBand="0" w:noVBand="1"/>
      </w:tblPr>
      <w:tblGrid>
        <w:gridCol w:w="438"/>
        <w:gridCol w:w="5941"/>
        <w:gridCol w:w="945"/>
        <w:gridCol w:w="3449"/>
        <w:gridCol w:w="644"/>
        <w:gridCol w:w="450"/>
        <w:gridCol w:w="690"/>
        <w:gridCol w:w="916"/>
        <w:gridCol w:w="644"/>
      </w:tblGrid>
      <w:tr w:rsidR="00D605F1" w:rsidRPr="00D605F1" w14:paraId="41956D4F" w14:textId="77777777" w:rsidTr="00DB1AA8">
        <w:trPr>
          <w:gridAfter w:val="1"/>
          <w:wAfter w:w="644" w:type="dxa"/>
          <w:trHeight w:val="585"/>
        </w:trPr>
        <w:tc>
          <w:tcPr>
            <w:tcW w:w="13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6689" w14:textId="77777777" w:rsidR="00D605F1" w:rsidRDefault="00D605F1" w:rsidP="00D605F1">
            <w:pPr>
              <w:pStyle w:val="Head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                                                                                         </w:t>
            </w:r>
            <w:r w:rsidR="00526FD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D605F1">
              <w:rPr>
                <w:rFonts w:ascii="Times New Roman" w:hAnsi="Times New Roman" w:cs="Times New Roman"/>
                <w:lang w:val="mn-MN"/>
              </w:rPr>
              <w:t xml:space="preserve">БАТЛАВ: </w:t>
            </w:r>
          </w:p>
          <w:p w14:paraId="049C93E1" w14:textId="77777777" w:rsidR="00D605F1" w:rsidRPr="00D605F1" w:rsidRDefault="00D605F1" w:rsidP="00D605F1">
            <w:pPr>
              <w:pStyle w:val="Header"/>
              <w:jc w:val="right"/>
              <w:rPr>
                <w:rFonts w:ascii="Times New Roman" w:hAnsi="Times New Roman" w:cs="Times New Roman"/>
                <w:lang w:val="mn-MN"/>
              </w:rPr>
            </w:pPr>
            <w:r w:rsidRPr="00D605F1">
              <w:rPr>
                <w:rFonts w:ascii="Times New Roman" w:hAnsi="Times New Roman" w:cs="Times New Roman"/>
                <w:lang w:val="mn-MN"/>
              </w:rPr>
              <w:t>ЗДТГ-ЫН ДАРГА</w:t>
            </w:r>
            <w:r w:rsidRPr="00D605F1">
              <w:rPr>
                <w:rFonts w:ascii="Times New Roman" w:hAnsi="Times New Roman" w:cs="Times New Roman"/>
                <w:lang w:val="mn-MN"/>
              </w:rPr>
              <w:tab/>
              <w:t>Л.ДАШЛХАГВА</w:t>
            </w:r>
          </w:p>
          <w:p w14:paraId="05E1C6D4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605F1" w:rsidRPr="00D605F1" w14:paraId="64252E83" w14:textId="77777777" w:rsidTr="00DB1AA8">
        <w:trPr>
          <w:gridAfter w:val="1"/>
          <w:wAfter w:w="644" w:type="dxa"/>
          <w:trHeight w:val="585"/>
        </w:trPr>
        <w:tc>
          <w:tcPr>
            <w:tcW w:w="13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55AE" w14:textId="77777777" w:rsid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БҮХ НИЙТИЙН ЭРХ ЗҮЙН БОЛОВСРОЛЫГ ДЭЭШЛҮҮЛЭХ ҮНДЭСНИЙ ХӨТӨЛБӨРИЙГ</w:t>
            </w:r>
          </w:p>
          <w:p w14:paraId="41D6AFDB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ХЭРЭГЖҮҮЛЭХ 2022 ОНЫ СЭРГЭЛЭН СУМЫН ТӨЛӨВЛӨГӨӨ</w:t>
            </w:r>
          </w:p>
        </w:tc>
      </w:tr>
      <w:tr w:rsidR="00D605F1" w:rsidRPr="00D605F1" w14:paraId="1B31CDC4" w14:textId="77777777" w:rsidTr="00DB1AA8">
        <w:trPr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63C26" w14:textId="77777777" w:rsidR="00D605F1" w:rsidRPr="00D605F1" w:rsidRDefault="00C42F03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2022.01.27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2824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B89B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4FB3E" w14:textId="77777777" w:rsid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    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Эрдэнэ-Уул</w:t>
            </w:r>
            <w:proofErr w:type="spellEnd"/>
          </w:p>
          <w:p w14:paraId="4A077574" w14:textId="77777777" w:rsidR="00526FD2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0372" w:rsidRPr="00D605F1" w14:paraId="21C98F5C" w14:textId="77777777" w:rsidTr="00DB1AA8">
        <w:trPr>
          <w:gridAfter w:val="1"/>
          <w:wAfter w:w="644" w:type="dxa"/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9DE3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E475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Зохион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байгуулах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үйл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ажиллагаа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31ED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Хүрэх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үр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дүн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745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Хугацаа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C86C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Хариуцах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эзэн</w:t>
            </w:r>
            <w:proofErr w:type="spellEnd"/>
          </w:p>
        </w:tc>
      </w:tr>
      <w:tr w:rsidR="00D605F1" w:rsidRPr="00D605F1" w14:paraId="695278FE" w14:textId="77777777" w:rsidTr="00DB1AA8">
        <w:trPr>
          <w:gridAfter w:val="1"/>
          <w:wAfter w:w="644" w:type="dxa"/>
          <w:trHeight w:val="300"/>
        </w:trPr>
        <w:tc>
          <w:tcPr>
            <w:tcW w:w="13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71C5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Нэг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Удирдлага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зохион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байгуулалтын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хүрээнд</w:t>
            </w:r>
            <w:proofErr w:type="spellEnd"/>
          </w:p>
        </w:tc>
      </w:tr>
      <w:tr w:rsidR="00080372" w:rsidRPr="00D605F1" w14:paraId="649A3859" w14:textId="77777777" w:rsidTr="00DB1AA8">
        <w:trPr>
          <w:gridAfter w:val="1"/>
          <w:wAfter w:w="644" w:type="dxa"/>
          <w:trHeight w:val="7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8DBB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F02A" w14:textId="77777777" w:rsidR="00D605F1" w:rsidRPr="00D605F1" w:rsidRDefault="00080372" w:rsidP="0008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mn-MN"/>
              </w:rPr>
            </w:pPr>
            <w:proofErr w:type="spellStart"/>
            <w:r w:rsidRPr="000803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Бүх</w:t>
            </w:r>
            <w:proofErr w:type="spellEnd"/>
            <w:r w:rsidRPr="000803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803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нийтийн</w:t>
            </w:r>
            <w:proofErr w:type="spellEnd"/>
            <w:r w:rsidRPr="000803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эрх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зүйн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боловсролыг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дээшлүүлэх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803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үндэсний</w:t>
            </w:r>
            <w:proofErr w:type="spellEnd"/>
            <w:r w:rsidRPr="000803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803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хөтөлбөрийг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mn-M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хэрэгжүүлэх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2022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0803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803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сумын</w:t>
            </w:r>
            <w:proofErr w:type="spellEnd"/>
            <w:proofErr w:type="gramEnd"/>
            <w:r w:rsidRPr="000803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0803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төлөвлөгөө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mn-MN"/>
              </w:rPr>
              <w:t>г боловсруулан батлуулах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473BB3" w14:textId="77777777" w:rsidR="00D605F1" w:rsidRPr="00D605F1" w:rsidRDefault="0008037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Төлөвлөгөө боловсруулан батлуулсан байна.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FD99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дүгээр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улиралд</w:t>
            </w:r>
            <w:proofErr w:type="spell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9992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мэргэжилтэн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Ц.Нарантуяа</w:t>
            </w:r>
            <w:proofErr w:type="spellEnd"/>
          </w:p>
        </w:tc>
      </w:tr>
      <w:tr w:rsidR="00080372" w:rsidRPr="00D605F1" w14:paraId="6A9611E0" w14:textId="77777777" w:rsidTr="00DB1AA8">
        <w:trPr>
          <w:gridAfter w:val="1"/>
          <w:wAfter w:w="644" w:type="dxa"/>
          <w:trHeight w:val="8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A506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8D80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Иргэний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танхим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"-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үйл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ажиллагааг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тогтмолжуулж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80372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улирал бүр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хууль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сурталчлах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нээлттэй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өдөрлөгийг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зохион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байгуулж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сургалт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сурталчилгааны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ажилд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иргэдийн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оролцоог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нэмэгдүүлэх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7C5BCA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Иргэний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танхимын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үйл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ажиллагаа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тогтмолжиж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иргэдийн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оролцоо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нэмэгдсэн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байна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2AA1" w14:textId="77777777" w:rsidR="00D605F1" w:rsidRPr="00D605F1" w:rsidRDefault="0008037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Улирал бүр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1896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Сумын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ЗДТГ, 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Иргэний</w:t>
            </w:r>
            <w:proofErr w:type="spellEnd"/>
            <w:proofErr w:type="gram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танхим</w:t>
            </w:r>
            <w:proofErr w:type="spellEnd"/>
          </w:p>
        </w:tc>
      </w:tr>
      <w:tr w:rsidR="00080372" w:rsidRPr="00D605F1" w14:paraId="36A7D7FA" w14:textId="77777777" w:rsidTr="00DB1AA8">
        <w:trPr>
          <w:gridAfter w:val="1"/>
          <w:wAfter w:w="644" w:type="dxa"/>
          <w:trHeight w:val="12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A0FC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9886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Сумын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Төрийн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албан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хаагчдыг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хууль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тогтоомж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сурталчлах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шинээр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гарсан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болон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нэмэлт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өөрчлөлт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орсон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иргэдийн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мэдвэл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зохих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хуулиудыг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сурталчлах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ажилд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мэргэшүүлэн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бүрдүүлж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иргэдэд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сургалт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мэдээлэл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хийх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ажлыг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тусгай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төлөвлөгөө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чиглэлтэйгээр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татан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оролцуулах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DC1044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Сургалт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зохион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байгуулагдсан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тоо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хамрагдсан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хүний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тоо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үр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дүнгийн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үзүүлэлт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өссөн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байна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D467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  <w:proofErr w:type="spell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22C6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мэргэжилтэн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Ц.Нарантуяа</w:t>
            </w:r>
            <w:proofErr w:type="spellEnd"/>
          </w:p>
        </w:tc>
      </w:tr>
      <w:tr w:rsidR="00080372" w:rsidRPr="00D605F1" w14:paraId="24F2E292" w14:textId="77777777" w:rsidTr="00DB1AA8">
        <w:trPr>
          <w:gridAfter w:val="1"/>
          <w:wAfter w:w="644" w:type="dxa"/>
          <w:trHeight w:val="8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67B0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AAEC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удаа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хийдэг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БИНХ,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багийн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өдөрлөгийн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үеэр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тодорхой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сэдвээр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тогтмол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сургалт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сурталчилгаа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хийдэг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болгох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A4ED5C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БИНХ,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багийн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өдөрлөгийн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үеэр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иргэдэд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шаардлагатай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эрх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зүйн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мэдээ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мэдээллийг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тогтмол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хүргэх</w:t>
            </w:r>
            <w:proofErr w:type="spell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C327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Улирал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бүр</w:t>
            </w:r>
            <w:proofErr w:type="spell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9C1C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Багийн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ЗД, ЗДТГ, БИНХ</w:t>
            </w:r>
            <w:r w:rsidR="008F5096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, Хэсгийн төлөөлөгч</w:t>
            </w:r>
          </w:p>
        </w:tc>
      </w:tr>
      <w:tr w:rsidR="00D605F1" w:rsidRPr="00D605F1" w14:paraId="0FBC1000" w14:textId="77777777" w:rsidTr="00DB1AA8">
        <w:trPr>
          <w:gridAfter w:val="1"/>
          <w:wAfter w:w="644" w:type="dxa"/>
          <w:trHeight w:val="300"/>
        </w:trPr>
        <w:tc>
          <w:tcPr>
            <w:tcW w:w="13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EAD362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Хоёр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хэмжээнд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бэлтгэж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тараах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гарын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авлага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лекц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сургалтын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материалууд</w:t>
            </w:r>
            <w:proofErr w:type="spellEnd"/>
          </w:p>
        </w:tc>
      </w:tr>
      <w:tr w:rsidR="00526FD2" w:rsidRPr="00D605F1" w14:paraId="1371FA4B" w14:textId="77777777" w:rsidTr="00DB1AA8">
        <w:trPr>
          <w:gridAfter w:val="1"/>
          <w:wAfter w:w="644" w:type="dxa"/>
          <w:trHeight w:val="80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88B9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E7F0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байгууллагын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мэдээллийн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самбарт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зориулсан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хууль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эрх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зүйн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мэдээллийн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нугалбар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хуудас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тараах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хэвлэж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хүргүүлэх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C1CE02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байгууллагын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мэдээллийн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самбарт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нугалбар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хуудас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тараан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хэвлэж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хүргүүлсэн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байна</w:t>
            </w:r>
            <w:proofErr w:type="spell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0B40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Улирал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бүр</w:t>
            </w:r>
            <w:proofErr w:type="spell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7F00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мэргэжилтэн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Ц.Нарантуяа</w:t>
            </w:r>
            <w:proofErr w:type="spellEnd"/>
          </w:p>
        </w:tc>
      </w:tr>
      <w:tr w:rsidR="00526FD2" w:rsidRPr="00D605F1" w14:paraId="62E1B7C5" w14:textId="77777777" w:rsidTr="00DB1AA8">
        <w:trPr>
          <w:gridAfter w:val="1"/>
          <w:wAfter w:w="644" w:type="dxa"/>
          <w:trHeight w:val="15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DA2D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BC66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Шинээр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батлагдсан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Монгол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Улс</w:t>
            </w:r>
            <w:r w:rsidR="008F5096">
              <w:rPr>
                <w:rFonts w:ascii="Times New Roman" w:eastAsia="Times New Roman" w:hAnsi="Times New Roman" w:cs="Times New Roman"/>
                <w:color w:val="000000"/>
              </w:rPr>
              <w:t>ын</w:t>
            </w:r>
            <w:proofErr w:type="spellEnd"/>
            <w:r w:rsidR="008F50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F5096">
              <w:rPr>
                <w:rFonts w:ascii="Times New Roman" w:eastAsia="Times New Roman" w:hAnsi="Times New Roman" w:cs="Times New Roman"/>
                <w:color w:val="000000"/>
              </w:rPr>
              <w:t>Хөдөлмөрийн</w:t>
            </w:r>
            <w:proofErr w:type="spellEnd"/>
            <w:r w:rsidR="008F50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F5096">
              <w:rPr>
                <w:rFonts w:ascii="Times New Roman" w:eastAsia="Times New Roman" w:hAnsi="Times New Roman" w:cs="Times New Roman"/>
                <w:color w:val="000000"/>
              </w:rPr>
              <w:t>тухай</w:t>
            </w:r>
            <w:proofErr w:type="spellEnd"/>
            <w:r w:rsidR="008F50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8F5096">
              <w:rPr>
                <w:rFonts w:ascii="Times New Roman" w:eastAsia="Times New Roman" w:hAnsi="Times New Roman" w:cs="Times New Roman"/>
                <w:color w:val="000000"/>
              </w:rPr>
              <w:t>хууль</w:t>
            </w:r>
            <w:proofErr w:type="spellEnd"/>
            <w:r w:rsidR="008F509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F5096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Хоршооны</w:t>
            </w:r>
            <w:proofErr w:type="gramEnd"/>
            <w:r w:rsidR="008F5096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 тухай хууль,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Засаг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захиргаа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нутаг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дэвсгэрийн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нэгж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түүний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удирдлагын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тухай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хуули</w:t>
            </w:r>
            <w:proofErr w:type="spellEnd"/>
            <w:r w:rsidR="008F5096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уды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хамруулан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сурталчилгааны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материал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бэлтгэж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иргэдэд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хүргүүлнэ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7CE8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Монгол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Улсын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Хөдөлмөрийн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тухай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хууль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болон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Засаг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захиргаа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нутаг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дэвсгэрийн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нэгж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түүний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удирдлагын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тухай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хуулийг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хамруулан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сурталчилгааны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бэлтгэж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иргэдэд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хүргүүлсэн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байна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A0D5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C8F8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мэргэжилтэн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Ц.Нарантуяа</w:t>
            </w:r>
            <w:proofErr w:type="spellEnd"/>
            <w:r w:rsidR="008F5096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, ХАА-н мэргэжилтэн Л.Сансарцэцэг</w:t>
            </w:r>
          </w:p>
        </w:tc>
      </w:tr>
      <w:tr w:rsidR="00526FD2" w:rsidRPr="00D605F1" w14:paraId="6D889AFD" w14:textId="77777777" w:rsidTr="00DB1AA8">
        <w:trPr>
          <w:gridAfter w:val="1"/>
          <w:wAfter w:w="644" w:type="dxa"/>
          <w:trHeight w:val="10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ED11" w14:textId="77777777" w:rsidR="00526FD2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BA5941" w14:textId="77777777" w:rsidR="00526FD2" w:rsidRPr="00D605F1" w:rsidRDefault="008F5096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Чиглэл хариуцсан мэргэжилтэн, </w:t>
            </w:r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албан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хаагчдаар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хариуцсан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салбарын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хууль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тогтоомж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, дүрэм, журмуудаас</w:t>
            </w:r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иргэдэд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зориулсан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сургалтын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гарын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авлага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материал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бэлтгүүлэн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хүргүүлнэ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5FECF4F" w14:textId="77777777" w:rsidR="00526FD2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Сумын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төрийн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албан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хаагчдаар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хариуцсан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салбарын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хууль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тогтоомжуудаас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иргэдэд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зориулсан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сургалтын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гарын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авлаг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материал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бэлтгүүлэн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хүргүүлсэн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63C21F" w14:textId="77777777" w:rsidR="00526FD2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1AF07C" w14:textId="77777777" w:rsidR="00526FD2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байгууллага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сумын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ЗДТГ</w:t>
            </w:r>
          </w:p>
        </w:tc>
      </w:tr>
      <w:tr w:rsidR="00D605F1" w:rsidRPr="00D605F1" w14:paraId="477661F1" w14:textId="77777777" w:rsidTr="00DB1AA8">
        <w:trPr>
          <w:gridAfter w:val="1"/>
          <w:wAfter w:w="644" w:type="dxa"/>
          <w:trHeight w:val="300"/>
        </w:trPr>
        <w:tc>
          <w:tcPr>
            <w:tcW w:w="13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C2DD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Гурав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байгууллагууд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иргэдийн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дунд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явуулах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сургалт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сурталчилгааны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ажил</w:t>
            </w:r>
            <w:proofErr w:type="spellEnd"/>
          </w:p>
        </w:tc>
      </w:tr>
      <w:tr w:rsidR="00080372" w:rsidRPr="00D605F1" w14:paraId="543C0C02" w14:textId="77777777" w:rsidTr="00DB1AA8">
        <w:trPr>
          <w:gridAfter w:val="1"/>
          <w:wAfter w:w="644" w:type="dxa"/>
          <w:trHeight w:val="8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233C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6F9E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Тодорхой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нэг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салбарын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хуулийг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хэрэгжүүлэх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сурталчилах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аян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зохион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байгуулах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эрх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зүйн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сурталчилгааг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шинэлэг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сонирхолтой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олон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төрөл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хэлбэрээр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зохион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байгуулж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тоо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хэмжээг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нэмэгдүүлнэ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A2CA6E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6FD2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Аян зохион байгуулагдаж, үр дүнгээ тайлагнасан байна.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A31E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  <w:proofErr w:type="spell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A8D7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Төрийн албан хаагчид</w:t>
            </w:r>
          </w:p>
        </w:tc>
      </w:tr>
      <w:tr w:rsidR="00080372" w:rsidRPr="00D605F1" w14:paraId="206C9427" w14:textId="77777777" w:rsidTr="00DB1AA8">
        <w:trPr>
          <w:gridAfter w:val="1"/>
          <w:wAfter w:w="644" w:type="dxa"/>
          <w:trHeight w:val="112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82A5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A638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Төрийн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F5096">
              <w:rPr>
                <w:rFonts w:ascii="Times New Roman" w:eastAsia="Times New Roman" w:hAnsi="Times New Roman" w:cs="Times New Roman"/>
                <w:color w:val="000000"/>
              </w:rPr>
              <w:t>албан</w:t>
            </w:r>
            <w:proofErr w:type="spellEnd"/>
            <w:r w:rsidR="008F50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F5096">
              <w:rPr>
                <w:rFonts w:ascii="Times New Roman" w:eastAsia="Times New Roman" w:hAnsi="Times New Roman" w:cs="Times New Roman"/>
                <w:color w:val="000000"/>
              </w:rPr>
              <w:t>хаагчдад</w:t>
            </w:r>
            <w:proofErr w:type="spellEnd"/>
            <w:r w:rsidR="008F50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F5096">
              <w:rPr>
                <w:rFonts w:ascii="Times New Roman" w:eastAsia="Times New Roman" w:hAnsi="Times New Roman" w:cs="Times New Roman"/>
                <w:color w:val="000000"/>
              </w:rPr>
              <w:t>тан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иулах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зайлшгүй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шаардлагатай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хууль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тогтоомж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дүрэм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журмуудыг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салбар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салбарын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чиглэлээр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жагсаалт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гаргаж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тухайн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багтаан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сурталчлан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таниулах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ажлыг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зохион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байгуулах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A2879D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526FD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урталчлан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таниулах</w:t>
            </w:r>
            <w:proofErr w:type="spellEnd"/>
            <w:r w:rsidR="00526FD2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 ажил зохион байгуулагдаж, үр дүнгээ тайлагнасан байна.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0A3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  <w:proofErr w:type="spell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1571" w14:textId="77777777" w:rsidR="00D605F1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Төрийн албан хаагчид,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05F1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</w:t>
            </w:r>
            <w:proofErr w:type="spellStart"/>
            <w:r w:rsidR="00D605F1" w:rsidRPr="00D605F1">
              <w:rPr>
                <w:rFonts w:ascii="Times New Roman" w:eastAsia="Times New Roman" w:hAnsi="Times New Roman" w:cs="Times New Roman"/>
                <w:color w:val="000000"/>
              </w:rPr>
              <w:t>мэргэжилтэн</w:t>
            </w:r>
            <w:proofErr w:type="spellEnd"/>
            <w:r w:rsidR="00D605F1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605F1" w:rsidRPr="00D605F1">
              <w:rPr>
                <w:rFonts w:ascii="Times New Roman" w:eastAsia="Times New Roman" w:hAnsi="Times New Roman" w:cs="Times New Roman"/>
                <w:color w:val="000000"/>
              </w:rPr>
              <w:t>Ц.Нарантуяа</w:t>
            </w:r>
            <w:proofErr w:type="spellEnd"/>
          </w:p>
        </w:tc>
      </w:tr>
      <w:tr w:rsidR="00080372" w:rsidRPr="00D605F1" w14:paraId="7A1982CD" w14:textId="77777777" w:rsidTr="00DB1AA8">
        <w:trPr>
          <w:gridAfter w:val="1"/>
          <w:wAfter w:w="644" w:type="dxa"/>
          <w:trHeight w:val="113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58A4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2F18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Э-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хөтөч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портал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цахим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хуудас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сум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байгууллагуудын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вэб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хуудас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legalinfo.mn,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теле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болон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нэвтрүүлэг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аймгийн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ТВ,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сонин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нийгмийн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сүлжээгээр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дамжуулан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эрх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зүйн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мэдээллийг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иргэдэд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хүргэх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сурталчлах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58894E" w14:textId="77777777" w:rsidR="00D605F1" w:rsidRPr="00D605F1" w:rsidRDefault="00D605F1" w:rsidP="0052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Э-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хөтөч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портал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цахим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хуудас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сум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байгууллагуудын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вэб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хуудас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legalinfo.mn,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теле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болон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нэвтрүүлэг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аймгийн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ТВ,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сонин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нийгмийн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сүлжээгээр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дамжуулан</w:t>
            </w:r>
            <w:proofErr w:type="spellEnd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эр</w:t>
            </w:r>
            <w:r w:rsidR="00526FD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="00526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>
              <w:rPr>
                <w:rFonts w:ascii="Times New Roman" w:eastAsia="Times New Roman" w:hAnsi="Times New Roman" w:cs="Times New Roman"/>
                <w:color w:val="000000"/>
              </w:rPr>
              <w:t>зүйн</w:t>
            </w:r>
            <w:proofErr w:type="spellEnd"/>
            <w:r w:rsidR="00526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>
              <w:rPr>
                <w:rFonts w:ascii="Times New Roman" w:eastAsia="Times New Roman" w:hAnsi="Times New Roman" w:cs="Times New Roman"/>
                <w:color w:val="000000"/>
              </w:rPr>
              <w:t>мэдээллийг</w:t>
            </w:r>
            <w:proofErr w:type="spellEnd"/>
            <w:r w:rsidR="00526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>
              <w:rPr>
                <w:rFonts w:ascii="Times New Roman" w:eastAsia="Times New Roman" w:hAnsi="Times New Roman" w:cs="Times New Roman"/>
                <w:color w:val="000000"/>
              </w:rPr>
              <w:t>иргэдэд</w:t>
            </w:r>
            <w:proofErr w:type="spellEnd"/>
            <w:r w:rsidR="00526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>
              <w:rPr>
                <w:rFonts w:ascii="Times New Roman" w:eastAsia="Times New Roman" w:hAnsi="Times New Roman" w:cs="Times New Roman"/>
                <w:color w:val="000000"/>
              </w:rPr>
              <w:t>хүргэсэн</w:t>
            </w:r>
            <w:proofErr w:type="spellEnd"/>
            <w:r w:rsidR="00526F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26FD2">
              <w:rPr>
                <w:rFonts w:ascii="Times New Roman" w:eastAsia="Times New Roman" w:hAnsi="Times New Roman" w:cs="Times New Roman"/>
                <w:color w:val="000000"/>
              </w:rPr>
              <w:t>байна</w:t>
            </w:r>
            <w:proofErr w:type="spellEnd"/>
            <w:r w:rsidR="00526F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559E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  <w:proofErr w:type="spell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77E5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мэргэжилтэн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Ц.Нарантуяа</w:t>
            </w:r>
            <w:proofErr w:type="spellEnd"/>
          </w:p>
        </w:tc>
      </w:tr>
      <w:tr w:rsidR="00080372" w:rsidRPr="00D605F1" w14:paraId="49C148F2" w14:textId="77777777" w:rsidTr="00DB1AA8">
        <w:trPr>
          <w:gridAfter w:val="1"/>
          <w:wAfter w:w="644" w:type="dxa"/>
          <w:trHeight w:val="8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E0EB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6752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Сумын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хэмжээнд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тодорхой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хууль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тогтоомжийг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сурталчилах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ажлыг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суманд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байгаа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байгууллагаар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болон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тухайн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сэдэвээр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мэргэшсэн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хүнээр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хийлгэх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78875B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6FD2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Тодорхой хууль тогтоомжийг сурталчилах ажлыг суманд зохион байгуулж, үр дүнгээ тайлагнасан байна.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B4B4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  <w:proofErr w:type="spell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46F8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мэргэжилтэн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Ц.Нарантуяа</w:t>
            </w:r>
            <w:proofErr w:type="spellEnd"/>
          </w:p>
        </w:tc>
      </w:tr>
      <w:tr w:rsidR="00D605F1" w:rsidRPr="00D605F1" w14:paraId="1BB13256" w14:textId="77777777" w:rsidTr="00DB1AA8">
        <w:trPr>
          <w:gridAfter w:val="1"/>
          <w:wAfter w:w="644" w:type="dxa"/>
          <w:trHeight w:val="300"/>
        </w:trPr>
        <w:tc>
          <w:tcPr>
            <w:tcW w:w="13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563D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Дөрөв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Хууль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эрх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зүйн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сургалт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мэдээллийн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ажлын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чиглэлээр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хийгдэх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бусад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ажлууд</w:t>
            </w:r>
            <w:proofErr w:type="spellEnd"/>
          </w:p>
        </w:tc>
      </w:tr>
      <w:tr w:rsidR="00080372" w:rsidRPr="00D605F1" w14:paraId="076D1053" w14:textId="77777777" w:rsidTr="00DB1AA8">
        <w:trPr>
          <w:gridAfter w:val="1"/>
          <w:wAfter w:w="644" w:type="dxa"/>
          <w:trHeight w:val="5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CE5A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4CFB" w14:textId="77777777" w:rsidR="00D605F1" w:rsidRPr="00D605F1" w:rsidRDefault="008F5096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Сумын ЭМТ, ЕБС, СӨБ, Соёлын төв</w:t>
            </w:r>
            <w:r w:rsidR="00DB1AA8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, Цагтаагийн тасг</w:t>
            </w: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ийн холбогдох албан хаагчид салбарын хэмжээнд мөрдөгдөж буй хууль, дүрэм, журмын танилцуулгыг </w:t>
            </w:r>
            <w:r w:rsidR="00DB1AA8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Иргэний танхимаар дамжуулан улирал бүр иргэд, албан хаагч нарт хүргэх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FD72" w14:textId="77777777" w:rsidR="00D605F1" w:rsidRPr="00D605F1" w:rsidRDefault="00D605F1" w:rsidP="00DB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B1AA8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Сумын ЭМТ, ЕБС, СӨБ, Соёлын төв, Цагтаагийн тасгийн холбогдох албан хаагчид салбарын хэмжээнд мөрдөгдөж буй хууль, дүрэм, журмын танилцуулгыг Иргэний танхимаар дамжуулан улирал бүр иргэд, албан хаагч нарт хүргэсэн байна.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C419" w14:textId="77777777" w:rsidR="00D605F1" w:rsidRPr="00D605F1" w:rsidRDefault="00DB1AA8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Улирал бүр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CA12" w14:textId="77777777" w:rsidR="00D605F1" w:rsidRPr="00D605F1" w:rsidRDefault="00DB1AA8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Төсөвт байгууллагууд</w:t>
            </w:r>
          </w:p>
        </w:tc>
      </w:tr>
      <w:tr w:rsidR="00080372" w:rsidRPr="00D605F1" w14:paraId="1E81115D" w14:textId="77777777" w:rsidTr="00DB1AA8">
        <w:trPr>
          <w:gridAfter w:val="1"/>
          <w:wAfter w:w="644" w:type="dxa"/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652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B480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Хууль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эрх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зүйн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аливаа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асуудлаар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иргэдэд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мэдээлэл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зөвөлгөө</w:t>
            </w:r>
            <w:proofErr w:type="spell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өгөх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977F" w14:textId="77777777" w:rsid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8089A">
              <w:rPr>
                <w:rFonts w:ascii="Times New Roman" w:eastAsia="Times New Roman" w:hAnsi="Times New Roman" w:cs="Times New Roman"/>
                <w:color w:val="000000"/>
              </w:rPr>
              <w:t>Эрх</w:t>
            </w:r>
            <w:proofErr w:type="spellEnd"/>
            <w:r w:rsidR="00080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089A">
              <w:rPr>
                <w:rFonts w:ascii="Times New Roman" w:eastAsia="Times New Roman" w:hAnsi="Times New Roman" w:cs="Times New Roman"/>
                <w:color w:val="000000"/>
              </w:rPr>
              <w:t>зүйн</w:t>
            </w:r>
            <w:proofErr w:type="spellEnd"/>
            <w:r w:rsidR="00080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089A">
              <w:rPr>
                <w:rFonts w:ascii="Times New Roman" w:eastAsia="Times New Roman" w:hAnsi="Times New Roman" w:cs="Times New Roman"/>
                <w:color w:val="000000"/>
              </w:rPr>
              <w:t>зөвөлгөө</w:t>
            </w:r>
            <w:proofErr w:type="spellEnd"/>
            <w:r w:rsidR="0008089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,</w:t>
            </w:r>
            <w:r w:rsidR="00080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089A">
              <w:rPr>
                <w:rFonts w:ascii="Times New Roman" w:eastAsia="Times New Roman" w:hAnsi="Times New Roman" w:cs="Times New Roman"/>
                <w:color w:val="000000"/>
              </w:rPr>
              <w:t>мэдээллийг</w:t>
            </w:r>
            <w:proofErr w:type="spellEnd"/>
            <w:r w:rsidR="00080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089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иргэдэд өгөх ажил тогтмолжсон байна.</w:t>
            </w:r>
          </w:p>
          <w:p w14:paraId="536ECCDC" w14:textId="77777777" w:rsidR="00080372" w:rsidRPr="00D605F1" w:rsidRDefault="0008037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F926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тогтмол</w:t>
            </w:r>
            <w:proofErr w:type="spellEnd"/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0FDB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05F1" w:rsidRPr="00D605F1" w14:paraId="66A6004F" w14:textId="77777777" w:rsidTr="00DB1AA8">
        <w:trPr>
          <w:gridAfter w:val="1"/>
          <w:wAfter w:w="644" w:type="dxa"/>
          <w:trHeight w:val="240"/>
        </w:trPr>
        <w:tc>
          <w:tcPr>
            <w:tcW w:w="13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D73A" w14:textId="77777777" w:rsid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E4BFFC" w14:textId="77777777" w:rsidR="00D605F1" w:rsidRPr="00D605F1" w:rsidRDefault="00DB1AA8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БОЛОВСРУУЛСАН:</w:t>
            </w:r>
          </w:p>
        </w:tc>
      </w:tr>
      <w:tr w:rsidR="00D605F1" w:rsidRPr="00D605F1" w14:paraId="470A87B7" w14:textId="77777777" w:rsidTr="00DB1AA8">
        <w:trPr>
          <w:gridAfter w:val="1"/>
          <w:wAfter w:w="644" w:type="dxa"/>
          <w:trHeight w:val="300"/>
        </w:trPr>
        <w:tc>
          <w:tcPr>
            <w:tcW w:w="13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C7C5" w14:textId="4D2B73EC" w:rsidR="00352799" w:rsidRPr="00D605F1" w:rsidRDefault="00D605F1" w:rsidP="003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ХЭЗ-</w:t>
            </w:r>
            <w:proofErr w:type="gramStart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Н  МЭРГЭЖИЛТЭН</w:t>
            </w:r>
            <w:proofErr w:type="gramEnd"/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Ц.НАРАНТУЯА</w:t>
            </w:r>
          </w:p>
        </w:tc>
      </w:tr>
      <w:tr w:rsidR="00080372" w:rsidRPr="00D605F1" w14:paraId="7CDB030E" w14:textId="77777777" w:rsidTr="00DB1AA8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4554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9D27" w14:textId="77777777"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1E6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8180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E98A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050A" w14:textId="77777777"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1139A7" w14:textId="77777777" w:rsidR="00396CA1" w:rsidRDefault="00396CA1" w:rsidP="00C42F03">
      <w:pPr>
        <w:jc w:val="both"/>
      </w:pPr>
    </w:p>
    <w:sectPr w:rsidR="00396CA1" w:rsidSect="00DB1AA8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F1A4" w14:textId="77777777" w:rsidR="00C7045D" w:rsidRDefault="00C7045D" w:rsidP="00D605F1">
      <w:pPr>
        <w:spacing w:after="0" w:line="240" w:lineRule="auto"/>
      </w:pPr>
      <w:r>
        <w:separator/>
      </w:r>
    </w:p>
  </w:endnote>
  <w:endnote w:type="continuationSeparator" w:id="0">
    <w:p w14:paraId="4D568970" w14:textId="77777777" w:rsidR="00C7045D" w:rsidRDefault="00C7045D" w:rsidP="00D6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BE01" w14:textId="77777777" w:rsidR="00C7045D" w:rsidRDefault="00C7045D" w:rsidP="00D605F1">
      <w:pPr>
        <w:spacing w:after="0" w:line="240" w:lineRule="auto"/>
      </w:pPr>
      <w:r>
        <w:separator/>
      </w:r>
    </w:p>
  </w:footnote>
  <w:footnote w:type="continuationSeparator" w:id="0">
    <w:p w14:paraId="4DC10EE7" w14:textId="77777777" w:rsidR="00C7045D" w:rsidRDefault="00C7045D" w:rsidP="00D6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F1"/>
    <w:rsid w:val="00080372"/>
    <w:rsid w:val="0008089A"/>
    <w:rsid w:val="00333A24"/>
    <w:rsid w:val="00352799"/>
    <w:rsid w:val="00396CA1"/>
    <w:rsid w:val="00526FD2"/>
    <w:rsid w:val="008F5096"/>
    <w:rsid w:val="00B05D5F"/>
    <w:rsid w:val="00C42F03"/>
    <w:rsid w:val="00C7045D"/>
    <w:rsid w:val="00CD1187"/>
    <w:rsid w:val="00D605F1"/>
    <w:rsid w:val="00D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C8955"/>
  <w15:chartTrackingRefBased/>
  <w15:docId w15:val="{041AEDFC-6219-4BBB-8F4A-0B7DB962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F1"/>
  </w:style>
  <w:style w:type="paragraph" w:styleId="Footer">
    <w:name w:val="footer"/>
    <w:basedOn w:val="Normal"/>
    <w:link w:val="FooterChar"/>
    <w:uiPriority w:val="99"/>
    <w:unhideWhenUsed/>
    <w:rsid w:val="00D6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F1"/>
  </w:style>
  <w:style w:type="paragraph" w:styleId="BalloonText">
    <w:name w:val="Balloon Text"/>
    <w:basedOn w:val="Normal"/>
    <w:link w:val="BalloonTextChar"/>
    <w:uiPriority w:val="99"/>
    <w:semiHidden/>
    <w:unhideWhenUsed/>
    <w:rsid w:val="0008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</dc:creator>
  <cp:keywords/>
  <dc:description/>
  <cp:lastModifiedBy>Dell</cp:lastModifiedBy>
  <cp:revision>2</cp:revision>
  <cp:lastPrinted>2022-03-04T09:42:00Z</cp:lastPrinted>
  <dcterms:created xsi:type="dcterms:W3CDTF">2022-06-03T01:34:00Z</dcterms:created>
  <dcterms:modified xsi:type="dcterms:W3CDTF">2022-06-03T01:34:00Z</dcterms:modified>
</cp:coreProperties>
</file>